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CDAA8">
      <w:pPr>
        <w:spacing w:line="360" w:lineRule="auto"/>
        <w:ind w:firstLine="560" w:firstLineChars="200"/>
        <w:rPr>
          <w:rFonts w:ascii="仿宋" w:hAnsi="仿宋" w:eastAsia="仿宋" w:cs="仿宋"/>
          <w:color w:val="auto"/>
          <w:sz w:val="28"/>
          <w:szCs w:val="28"/>
          <w:highlight w:val="none"/>
        </w:rPr>
      </w:pPr>
    </w:p>
    <w:p w14:paraId="3D1D5112">
      <w:pPr>
        <w:spacing w:line="360" w:lineRule="auto"/>
        <w:jc w:val="center"/>
        <w:rPr>
          <w:rFonts w:ascii="宋体" w:hAnsi="宋体"/>
          <w:b/>
          <w:color w:val="auto"/>
          <w:sz w:val="72"/>
          <w:szCs w:val="72"/>
          <w:highlight w:val="none"/>
        </w:rPr>
      </w:pPr>
    </w:p>
    <w:p w14:paraId="146EA800">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7BA666DC">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571DB03">
      <w:pPr>
        <w:pStyle w:val="12"/>
        <w:spacing w:line="0" w:lineRule="atLeast"/>
        <w:rPr>
          <w:rFonts w:hAnsi="宋体"/>
          <w:b/>
          <w:color w:val="auto"/>
          <w:sz w:val="32"/>
          <w:highlight w:val="none"/>
        </w:rPr>
      </w:pPr>
    </w:p>
    <w:p w14:paraId="00EF9E86">
      <w:pPr>
        <w:pStyle w:val="12"/>
        <w:spacing w:line="0" w:lineRule="atLeast"/>
        <w:jc w:val="center"/>
        <w:rPr>
          <w:rFonts w:hAnsi="宋体"/>
          <w:b/>
          <w:color w:val="auto"/>
          <w:sz w:val="36"/>
          <w:highlight w:val="none"/>
        </w:rPr>
      </w:pPr>
    </w:p>
    <w:p w14:paraId="474A6F69">
      <w:pPr>
        <w:pStyle w:val="12"/>
        <w:spacing w:line="0" w:lineRule="atLeast"/>
        <w:jc w:val="center"/>
        <w:rPr>
          <w:rFonts w:hAnsi="宋体"/>
          <w:b/>
          <w:color w:val="auto"/>
          <w:sz w:val="36"/>
          <w:highlight w:val="none"/>
        </w:rPr>
      </w:pPr>
    </w:p>
    <w:p w14:paraId="244FFB2C">
      <w:pPr>
        <w:pStyle w:val="12"/>
        <w:spacing w:line="0" w:lineRule="atLeast"/>
        <w:jc w:val="center"/>
        <w:rPr>
          <w:rFonts w:hAnsi="宋体"/>
          <w:b/>
          <w:color w:val="auto"/>
          <w:sz w:val="36"/>
          <w:highlight w:val="none"/>
        </w:rPr>
      </w:pPr>
    </w:p>
    <w:p w14:paraId="643A348D">
      <w:pPr>
        <w:pStyle w:val="12"/>
        <w:spacing w:line="400" w:lineRule="exact"/>
        <w:rPr>
          <w:rFonts w:hAnsi="宋体"/>
          <w:b/>
          <w:color w:val="auto"/>
          <w:sz w:val="36"/>
          <w:highlight w:val="none"/>
        </w:rPr>
      </w:pPr>
    </w:p>
    <w:p w14:paraId="678DB515">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FJKZB-6201112024-1</w:t>
      </w:r>
    </w:p>
    <w:p w14:paraId="660D51E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福建省女子监狱UPS不间断电源采购项目</w:t>
      </w:r>
    </w:p>
    <w:p w14:paraId="15377A61">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6E7E66DB">
      <w:pPr>
        <w:spacing w:line="500" w:lineRule="exact"/>
        <w:rPr>
          <w:rFonts w:ascii="宋体" w:hAnsi="宋体"/>
          <w:b/>
          <w:color w:val="auto"/>
          <w:sz w:val="48"/>
          <w:highlight w:val="none"/>
        </w:rPr>
      </w:pPr>
    </w:p>
    <w:p w14:paraId="7E61EE7E">
      <w:pPr>
        <w:pStyle w:val="6"/>
        <w:rPr>
          <w:color w:val="auto"/>
          <w:sz w:val="48"/>
          <w:highlight w:val="none"/>
        </w:rPr>
      </w:pPr>
    </w:p>
    <w:p w14:paraId="7914347E">
      <w:pPr>
        <w:rPr>
          <w:color w:val="auto"/>
          <w:highlight w:val="none"/>
        </w:rPr>
      </w:pPr>
    </w:p>
    <w:p w14:paraId="522E5C3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2948792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13E55E4B">
      <w:pPr>
        <w:pStyle w:val="10"/>
        <w:rPr>
          <w:rFonts w:ascii="宋体" w:hAnsi="宋体"/>
          <w:color w:val="auto"/>
          <w:highlight w:val="none"/>
        </w:rPr>
      </w:pPr>
    </w:p>
    <w:p w14:paraId="7EBDD70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5DB76A0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40C76E5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福建省女子监狱UPS不间断电源采购项目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F72C03E">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FJKZB-6201112024-1</w:t>
      </w:r>
    </w:p>
    <w:p w14:paraId="0152E028">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福建省女子监狱UPS不间断电源采购项目</w:t>
      </w:r>
    </w:p>
    <w:p w14:paraId="59764EA8">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299E1C9F">
      <w:pPr>
        <w:pStyle w:val="3"/>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566AED3A">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03</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6C4927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C09E1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09</w:t>
      </w:r>
      <w:r>
        <w:rPr>
          <w:rFonts w:hint="eastAsia" w:ascii="宋体" w:hAnsi="宋体"/>
          <w:color w:val="auto"/>
          <w:sz w:val="24"/>
          <w:highlight w:val="none"/>
        </w:rPr>
        <w:t>日   09:30:00</w:t>
      </w:r>
    </w:p>
    <w:p w14:paraId="0BB962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09</w:t>
      </w:r>
      <w:r>
        <w:rPr>
          <w:rFonts w:hint="eastAsia" w:ascii="宋体" w:hAnsi="宋体"/>
          <w:color w:val="auto"/>
          <w:sz w:val="24"/>
          <w:highlight w:val="none"/>
        </w:rPr>
        <w:t>日   11:30:00</w:t>
      </w:r>
    </w:p>
    <w:p w14:paraId="113065B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6C11299">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51E6594">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0570ED91">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FADD7E3">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EE32CA">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72D426CF">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5950A2F3">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7F11C9B4">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44CC5F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4D0301B2">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1AB5896">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F469F9">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9E6C4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3E8D3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2780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16F12B3">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04E0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237CB8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0F510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68D5A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4D4148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5DAD748">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000598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22F5851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6F792A8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叶</w:t>
      </w:r>
      <w:r>
        <w:rPr>
          <w:rFonts w:hint="eastAsia" w:ascii="宋体" w:hAnsi="宋体"/>
          <w:color w:val="auto"/>
          <w:sz w:val="24"/>
          <w:highlight w:val="none"/>
        </w:rPr>
        <w:t>警官、</w:t>
      </w:r>
      <w:r>
        <w:rPr>
          <w:rFonts w:hint="eastAsia" w:ascii="宋体" w:hAnsi="宋体" w:cs="宋体"/>
          <w:color w:val="auto"/>
          <w:sz w:val="24"/>
          <w:highlight w:val="none"/>
        </w:rPr>
        <w:t>05</w:t>
      </w:r>
      <w:r>
        <w:rPr>
          <w:rFonts w:hint="eastAsia" w:ascii="宋体" w:hAnsi="宋体" w:cs="Times New Roman"/>
          <w:color w:val="auto"/>
          <w:sz w:val="24"/>
          <w:highlight w:val="none"/>
        </w:rPr>
        <w:t>91-</w:t>
      </w:r>
      <w:r>
        <w:rPr>
          <w:rFonts w:hint="eastAsia" w:ascii="宋体" w:hAnsi="宋体"/>
          <w:color w:val="auto"/>
          <w:sz w:val="24"/>
          <w:highlight w:val="none"/>
        </w:rPr>
        <w:t>23506078</w:t>
      </w:r>
    </w:p>
    <w:p w14:paraId="0EFFD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5F370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3B6D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02625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051986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14:paraId="280BC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2841B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F169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BEFAB71">
      <w:pPr>
        <w:pStyle w:val="5"/>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2C278E4E">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2BB36DEA">
      <w:pPr>
        <w:spacing w:line="360" w:lineRule="auto"/>
        <w:rPr>
          <w:color w:val="auto"/>
          <w:highlight w:val="none"/>
        </w:rPr>
      </w:pPr>
    </w:p>
    <w:p w14:paraId="7EDB1EFB">
      <w:pPr>
        <w:spacing w:line="360" w:lineRule="auto"/>
        <w:rPr>
          <w:color w:val="auto"/>
          <w:highlight w:val="none"/>
        </w:rPr>
      </w:pPr>
      <w:r>
        <w:rPr>
          <w:color w:val="auto"/>
          <w:highlight w:val="none"/>
        </w:rPr>
        <w:br w:type="page"/>
      </w:r>
    </w:p>
    <w:p w14:paraId="10887BF4">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0DC49E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23ED36C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215688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78D4189">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67E72DC5">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7052F49">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4BE2DB26">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7B60DBA1">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80BD0A8">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E6782BD">
      <w:pPr>
        <w:pStyle w:val="3"/>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CBBAE2D">
      <w:pPr>
        <w:pStyle w:val="3"/>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E8A4ED5">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AFF98DA">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D2E54D8">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7DA184A">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4540598">
      <w:pPr>
        <w:pStyle w:val="3"/>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F6FD252">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CA11110">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381DBE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20FEEE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24E02988">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19C81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9A9CB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564E64C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585EC8A">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97A38E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6AE096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1AB2999">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D9227E3">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F18F7E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7F4B5D9">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15102FE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0E7B7ED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7CC40E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507DA0A">
      <w:pPr>
        <w:pStyle w:val="3"/>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063B23C">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8AE36C1">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52D5FA8A">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04E57AC4">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7356535B">
      <w:pPr>
        <w:spacing w:line="360" w:lineRule="auto"/>
        <w:jc w:val="center"/>
        <w:rPr>
          <w:rFonts w:ascii="宋体" w:hAnsi="宋体" w:cs="宋体"/>
          <w:b/>
          <w:color w:val="auto"/>
          <w:kern w:val="0"/>
          <w:sz w:val="32"/>
          <w:szCs w:val="32"/>
          <w:highlight w:val="none"/>
        </w:rPr>
      </w:pPr>
    </w:p>
    <w:p w14:paraId="5A420C22">
      <w:pPr>
        <w:pStyle w:val="6"/>
        <w:spacing w:line="360" w:lineRule="auto"/>
        <w:rPr>
          <w:color w:val="auto"/>
          <w:highlight w:val="none"/>
        </w:rPr>
      </w:pPr>
    </w:p>
    <w:p w14:paraId="01DD07F4">
      <w:pPr>
        <w:spacing w:line="360" w:lineRule="auto"/>
        <w:rPr>
          <w:rFonts w:ascii="宋体" w:hAnsi="宋体" w:cs="宋体"/>
          <w:b/>
          <w:color w:val="auto"/>
          <w:kern w:val="0"/>
          <w:sz w:val="32"/>
          <w:szCs w:val="32"/>
          <w:highlight w:val="none"/>
        </w:rPr>
      </w:pPr>
    </w:p>
    <w:p w14:paraId="54C4B52D">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6F22A8">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423D133E">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8016816"/>
      <w:bookmarkStart w:id="2" w:name="_Toc359317661"/>
      <w:bookmarkStart w:id="3" w:name="_Toc346300367"/>
      <w:bookmarkStart w:id="4" w:name="_Toc347060296"/>
      <w:bookmarkStart w:id="5" w:name="_Toc327948617"/>
      <w:bookmarkStart w:id="6" w:name="_Toc330567034"/>
      <w:r>
        <w:rPr>
          <w:rFonts w:hint="eastAsia" w:ascii="宋体" w:hAnsi="宋体" w:cs="宋体"/>
          <w:b/>
          <w:color w:val="auto"/>
          <w:sz w:val="24"/>
          <w:highlight w:val="none"/>
        </w:rPr>
        <w:t>一、项目概述</w:t>
      </w:r>
      <w:bookmarkEnd w:id="1"/>
      <w:bookmarkEnd w:id="2"/>
    </w:p>
    <w:p w14:paraId="1095F6EC">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32700A">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719"/>
        <w:gridCol w:w="2724"/>
        <w:gridCol w:w="1019"/>
        <w:gridCol w:w="1287"/>
        <w:gridCol w:w="1502"/>
        <w:gridCol w:w="1511"/>
      </w:tblGrid>
      <w:tr w14:paraId="5866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80" w:type="pct"/>
            <w:tcBorders>
              <w:top w:val="single" w:color="auto" w:sz="4" w:space="0"/>
              <w:left w:val="single" w:color="auto" w:sz="4" w:space="0"/>
              <w:bottom w:val="single" w:color="auto" w:sz="4" w:space="0"/>
              <w:right w:val="single" w:color="auto" w:sz="4" w:space="0"/>
            </w:tcBorders>
            <w:vAlign w:val="center"/>
          </w:tcPr>
          <w:p w14:paraId="35CF6F4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7" w:type="pct"/>
            <w:tcBorders>
              <w:top w:val="single" w:color="auto" w:sz="4" w:space="0"/>
              <w:left w:val="single" w:color="auto" w:sz="4" w:space="0"/>
              <w:bottom w:val="single" w:color="auto" w:sz="4" w:space="0"/>
              <w:right w:val="single" w:color="auto" w:sz="4" w:space="0"/>
            </w:tcBorders>
            <w:vAlign w:val="center"/>
          </w:tcPr>
          <w:p w14:paraId="3562D7E1">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467" w:type="pct"/>
            <w:tcBorders>
              <w:top w:val="single" w:color="auto" w:sz="4" w:space="0"/>
              <w:left w:val="single" w:color="auto" w:sz="4" w:space="0"/>
              <w:bottom w:val="single" w:color="auto" w:sz="4" w:space="0"/>
              <w:right w:val="single" w:color="auto" w:sz="4" w:space="0"/>
            </w:tcBorders>
            <w:vAlign w:val="center"/>
          </w:tcPr>
          <w:p w14:paraId="035D25E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548" w:type="pct"/>
            <w:tcBorders>
              <w:top w:val="single" w:color="auto" w:sz="4" w:space="0"/>
              <w:left w:val="single" w:color="auto" w:sz="4" w:space="0"/>
              <w:bottom w:val="single" w:color="auto" w:sz="4" w:space="0"/>
              <w:right w:val="single" w:color="auto" w:sz="4" w:space="0"/>
            </w:tcBorders>
            <w:vAlign w:val="center"/>
          </w:tcPr>
          <w:p w14:paraId="09437BB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693" w:type="pct"/>
            <w:tcBorders>
              <w:top w:val="single" w:color="auto" w:sz="4" w:space="0"/>
              <w:left w:val="single" w:color="auto" w:sz="4" w:space="0"/>
              <w:bottom w:val="single" w:color="auto" w:sz="4" w:space="0"/>
              <w:right w:val="single" w:color="auto" w:sz="4" w:space="0"/>
            </w:tcBorders>
            <w:vAlign w:val="center"/>
          </w:tcPr>
          <w:p w14:paraId="64CB676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809" w:type="pct"/>
            <w:tcBorders>
              <w:top w:val="single" w:color="auto" w:sz="4" w:space="0"/>
              <w:left w:val="single" w:color="auto" w:sz="4" w:space="0"/>
              <w:bottom w:val="single" w:color="auto" w:sz="4" w:space="0"/>
              <w:right w:val="single" w:color="auto" w:sz="4" w:space="0"/>
            </w:tcBorders>
            <w:vAlign w:val="center"/>
          </w:tcPr>
          <w:p w14:paraId="2F6AC62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b/>
                <w:bCs/>
                <w:color w:val="auto"/>
                <w:kern w:val="0"/>
                <w:sz w:val="24"/>
                <w:szCs w:val="22"/>
                <w:highlight w:val="none"/>
              </w:rPr>
            </w:pPr>
            <w:r>
              <w:rPr>
                <w:rFonts w:hint="eastAsia" w:ascii="宋体" w:hAnsi="宋体" w:cs="宋体"/>
                <w:b/>
                <w:bCs/>
                <w:color w:val="auto"/>
                <w:sz w:val="24"/>
                <w:highlight w:val="none"/>
                <w:lang w:eastAsia="zh-CN"/>
              </w:rPr>
              <w:t>单价最高限价</w:t>
            </w:r>
          </w:p>
        </w:tc>
        <w:tc>
          <w:tcPr>
            <w:tcW w:w="812" w:type="pct"/>
            <w:tcBorders>
              <w:top w:val="single" w:color="auto" w:sz="4" w:space="0"/>
              <w:left w:val="single" w:color="auto" w:sz="4" w:space="0"/>
              <w:bottom w:val="single" w:color="auto" w:sz="4" w:space="0"/>
              <w:right w:val="single" w:color="auto" w:sz="4" w:space="0"/>
            </w:tcBorders>
            <w:vAlign w:val="center"/>
          </w:tcPr>
          <w:p w14:paraId="2C44928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53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 w:type="pct"/>
            <w:vMerge w:val="restart"/>
            <w:tcBorders>
              <w:top w:val="single" w:color="auto" w:sz="4" w:space="0"/>
              <w:left w:val="single" w:color="auto" w:sz="4" w:space="0"/>
              <w:right w:val="single" w:color="auto" w:sz="4" w:space="0"/>
            </w:tcBorders>
            <w:vAlign w:val="center"/>
          </w:tcPr>
          <w:p w14:paraId="190B9A27">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7" w:type="pct"/>
            <w:vMerge w:val="restart"/>
            <w:tcBorders>
              <w:top w:val="single" w:color="auto" w:sz="4" w:space="0"/>
              <w:left w:val="single" w:color="auto" w:sz="4" w:space="0"/>
              <w:right w:val="single" w:color="auto" w:sz="4" w:space="0"/>
            </w:tcBorders>
            <w:vAlign w:val="center"/>
          </w:tcPr>
          <w:p w14:paraId="4B630C5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467" w:type="pct"/>
            <w:tcBorders>
              <w:top w:val="single" w:color="auto" w:sz="4" w:space="0"/>
              <w:left w:val="single" w:color="auto" w:sz="4" w:space="0"/>
              <w:bottom w:val="single" w:color="auto" w:sz="4" w:space="0"/>
              <w:right w:val="single" w:color="auto" w:sz="4" w:space="0"/>
            </w:tcBorders>
            <w:vAlign w:val="center"/>
          </w:tcPr>
          <w:p w14:paraId="6AC1BA7E">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UPS不间断电源</w:t>
            </w:r>
          </w:p>
        </w:tc>
        <w:tc>
          <w:tcPr>
            <w:tcW w:w="548" w:type="pct"/>
            <w:tcBorders>
              <w:top w:val="single" w:color="auto" w:sz="4" w:space="0"/>
              <w:left w:val="single" w:color="auto" w:sz="4" w:space="0"/>
              <w:right w:val="single" w:color="auto" w:sz="4" w:space="0"/>
            </w:tcBorders>
            <w:vAlign w:val="center"/>
          </w:tcPr>
          <w:p w14:paraId="7E79434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000000"/>
                <w:sz w:val="24"/>
                <w:szCs w:val="24"/>
                <w:lang w:val="en-US" w:eastAsia="zh-CN"/>
              </w:rPr>
              <w:t>2台</w:t>
            </w:r>
          </w:p>
        </w:tc>
        <w:tc>
          <w:tcPr>
            <w:tcW w:w="693" w:type="pct"/>
            <w:vMerge w:val="restart"/>
            <w:tcBorders>
              <w:top w:val="single" w:color="auto" w:sz="4" w:space="0"/>
              <w:left w:val="single" w:color="auto" w:sz="4" w:space="0"/>
              <w:right w:val="single" w:color="auto" w:sz="4" w:space="0"/>
            </w:tcBorders>
            <w:vAlign w:val="center"/>
          </w:tcPr>
          <w:p w14:paraId="0F7F7FC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809" w:type="pct"/>
            <w:tcBorders>
              <w:top w:val="single" w:color="auto" w:sz="4" w:space="0"/>
              <w:left w:val="single" w:color="auto" w:sz="4" w:space="0"/>
              <w:bottom w:val="single" w:color="auto" w:sz="4" w:space="0"/>
              <w:right w:val="single" w:color="auto" w:sz="4" w:space="0"/>
            </w:tcBorders>
            <w:vAlign w:val="center"/>
          </w:tcPr>
          <w:p w14:paraId="28559500">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31000</w:t>
            </w:r>
          </w:p>
        </w:tc>
        <w:tc>
          <w:tcPr>
            <w:tcW w:w="812" w:type="pct"/>
            <w:vMerge w:val="restart"/>
            <w:tcBorders>
              <w:top w:val="single" w:color="auto" w:sz="4" w:space="0"/>
              <w:left w:val="single" w:color="auto" w:sz="4" w:space="0"/>
              <w:right w:val="single" w:color="auto" w:sz="4" w:space="0"/>
            </w:tcBorders>
            <w:vAlign w:val="center"/>
          </w:tcPr>
          <w:p w14:paraId="37F8B365">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s="Times New Roman"/>
                <w:color w:val="auto"/>
                <w:kern w:val="0"/>
                <w:sz w:val="24"/>
                <w:highlight w:val="none"/>
                <w:lang w:val="en-US"/>
              </w:rPr>
            </w:pPr>
            <w:r>
              <w:rPr>
                <w:rFonts w:hint="eastAsia" w:ascii="宋体" w:hAnsi="宋体"/>
                <w:color w:val="auto"/>
                <w:kern w:val="0"/>
                <w:sz w:val="24"/>
                <w:highlight w:val="none"/>
                <w:lang w:val="en-US" w:eastAsia="zh-CN"/>
              </w:rPr>
              <w:t>278000</w:t>
            </w:r>
          </w:p>
        </w:tc>
      </w:tr>
      <w:tr w14:paraId="0F81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0" w:type="pct"/>
            <w:vMerge w:val="continue"/>
            <w:tcBorders>
              <w:left w:val="single" w:color="auto" w:sz="4" w:space="0"/>
              <w:right w:val="single" w:color="auto" w:sz="4" w:space="0"/>
            </w:tcBorders>
            <w:vAlign w:val="center"/>
          </w:tcPr>
          <w:p w14:paraId="533D1108">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p>
        </w:tc>
        <w:tc>
          <w:tcPr>
            <w:tcW w:w="387" w:type="pct"/>
            <w:vMerge w:val="continue"/>
            <w:tcBorders>
              <w:left w:val="single" w:color="auto" w:sz="4" w:space="0"/>
              <w:right w:val="single" w:color="auto" w:sz="4" w:space="0"/>
            </w:tcBorders>
            <w:vAlign w:val="center"/>
          </w:tcPr>
          <w:p w14:paraId="0FC6D70D">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p>
        </w:tc>
        <w:tc>
          <w:tcPr>
            <w:tcW w:w="1467" w:type="pct"/>
            <w:tcBorders>
              <w:top w:val="single" w:color="auto" w:sz="4" w:space="0"/>
              <w:left w:val="single" w:color="auto" w:sz="4" w:space="0"/>
              <w:bottom w:val="single" w:color="auto" w:sz="4" w:space="0"/>
              <w:right w:val="single" w:color="auto" w:sz="4" w:space="0"/>
            </w:tcBorders>
            <w:vAlign w:val="center"/>
          </w:tcPr>
          <w:p w14:paraId="67389AC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蓄电池</w:t>
            </w:r>
          </w:p>
        </w:tc>
        <w:tc>
          <w:tcPr>
            <w:tcW w:w="548" w:type="pct"/>
            <w:tcBorders>
              <w:top w:val="single" w:color="auto" w:sz="4" w:space="0"/>
              <w:left w:val="single" w:color="auto" w:sz="4" w:space="0"/>
              <w:right w:val="single" w:color="auto" w:sz="4" w:space="0"/>
            </w:tcBorders>
            <w:vAlign w:val="center"/>
          </w:tcPr>
          <w:p w14:paraId="40C6551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5套</w:t>
            </w:r>
          </w:p>
        </w:tc>
        <w:tc>
          <w:tcPr>
            <w:tcW w:w="693" w:type="pct"/>
            <w:vMerge w:val="continue"/>
            <w:tcBorders>
              <w:left w:val="single" w:color="auto" w:sz="4" w:space="0"/>
              <w:right w:val="single" w:color="auto" w:sz="4" w:space="0"/>
            </w:tcBorders>
            <w:vAlign w:val="center"/>
          </w:tcPr>
          <w:p w14:paraId="2BA1DBB1">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cs="宋体"/>
                <w:color w:val="auto"/>
                <w:kern w:val="0"/>
                <w:sz w:val="24"/>
                <w:highlight w:val="none"/>
              </w:rPr>
            </w:pPr>
          </w:p>
        </w:tc>
        <w:tc>
          <w:tcPr>
            <w:tcW w:w="809" w:type="pct"/>
            <w:tcBorders>
              <w:top w:val="single" w:color="auto" w:sz="4" w:space="0"/>
              <w:left w:val="single" w:color="auto" w:sz="4" w:space="0"/>
              <w:bottom w:val="single" w:color="auto" w:sz="4" w:space="0"/>
              <w:right w:val="single" w:color="auto" w:sz="4" w:space="0"/>
            </w:tcBorders>
            <w:vAlign w:val="center"/>
          </w:tcPr>
          <w:p w14:paraId="7F1751F9">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43200</w:t>
            </w:r>
          </w:p>
        </w:tc>
        <w:tc>
          <w:tcPr>
            <w:tcW w:w="812" w:type="pct"/>
            <w:vMerge w:val="continue"/>
            <w:tcBorders>
              <w:left w:val="single" w:color="auto" w:sz="4" w:space="0"/>
              <w:bottom w:val="single" w:color="auto" w:sz="4" w:space="0"/>
              <w:right w:val="single" w:color="auto" w:sz="4" w:space="0"/>
            </w:tcBorders>
            <w:vAlign w:val="center"/>
          </w:tcPr>
          <w:p w14:paraId="2F0763E2">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olor w:val="auto"/>
                <w:kern w:val="0"/>
                <w:sz w:val="24"/>
                <w:highlight w:val="none"/>
                <w:lang w:val="en-US" w:eastAsia="zh-CN"/>
              </w:rPr>
            </w:pPr>
          </w:p>
        </w:tc>
      </w:tr>
      <w:tr w14:paraId="07C1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3" w:type="pct"/>
            <w:gridSpan w:val="4"/>
            <w:tcBorders>
              <w:top w:val="single" w:color="auto" w:sz="4" w:space="0"/>
              <w:left w:val="single" w:color="auto" w:sz="4" w:space="0"/>
              <w:bottom w:val="single" w:color="auto" w:sz="4" w:space="0"/>
              <w:right w:val="single" w:color="auto" w:sz="4" w:space="0"/>
            </w:tcBorders>
            <w:vAlign w:val="center"/>
          </w:tcPr>
          <w:p w14:paraId="2F10512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贰拾柒万捌仟</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2316" w:type="pct"/>
            <w:gridSpan w:val="3"/>
            <w:tcBorders>
              <w:top w:val="single" w:color="auto" w:sz="4" w:space="0"/>
              <w:left w:val="single" w:color="auto" w:sz="4" w:space="0"/>
              <w:bottom w:val="single" w:color="auto" w:sz="4" w:space="0"/>
              <w:right w:val="single" w:color="auto" w:sz="4" w:space="0"/>
            </w:tcBorders>
            <w:vAlign w:val="center"/>
          </w:tcPr>
          <w:p w14:paraId="5FB772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278000</w:t>
            </w:r>
            <w:r>
              <w:rPr>
                <w:rFonts w:hint="eastAsia" w:ascii="宋体" w:hAnsi="宋体" w:cs="新宋体"/>
                <w:color w:val="auto"/>
                <w:kern w:val="0"/>
                <w:sz w:val="24"/>
                <w:highlight w:val="none"/>
              </w:rPr>
              <w:t>.00</w:t>
            </w:r>
          </w:p>
        </w:tc>
      </w:tr>
    </w:tbl>
    <w:p w14:paraId="3C1C1023">
      <w:pPr>
        <w:pStyle w:val="5"/>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AC71FBF">
      <w:pPr>
        <w:pStyle w:val="5"/>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福建省女子监狱UPS不间断电源采购项目</w:t>
      </w:r>
      <w:r>
        <w:rPr>
          <w:rFonts w:hint="eastAsia" w:cs="宋体"/>
          <w:b w:val="0"/>
          <w:bCs/>
          <w:color w:val="auto"/>
          <w:sz w:val="24"/>
          <w:highlight w:val="none"/>
        </w:rPr>
        <w:t>。要求供应商根据本网上竞价文件提出的技术要求对所需货物及技术服务等进行报价。</w:t>
      </w:r>
    </w:p>
    <w:p w14:paraId="621640F5">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w:t>
      </w:r>
      <w:bookmarkStart w:id="30" w:name="_GoBack"/>
      <w:bookmarkEnd w:id="30"/>
      <w:r>
        <w:rPr>
          <w:rFonts w:hint="eastAsia" w:ascii="宋体" w:hAnsi="宋体" w:cs="宋体"/>
          <w:color w:val="auto"/>
          <w:sz w:val="24"/>
          <w:highlight w:val="none"/>
        </w:rPr>
        <w:t>更高和性能要求更好的产品参加报价，并列出详细技术参数偏离表。本项目不允许负偏离。</w:t>
      </w:r>
    </w:p>
    <w:p w14:paraId="1D22263A">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00E8121A">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6F3D3D4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56AFF8C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6"/>
        <w:gridCol w:w="910"/>
        <w:gridCol w:w="6540"/>
      </w:tblGrid>
      <w:tr w14:paraId="5008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56" w:type="pct"/>
            <w:noWrap w:val="0"/>
            <w:vAlign w:val="center"/>
          </w:tcPr>
          <w:p w14:paraId="51A2D7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506" w:type="pct"/>
            <w:noWrap w:val="0"/>
            <w:vAlign w:val="center"/>
          </w:tcPr>
          <w:p w14:paraId="236094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数量</w:t>
            </w:r>
          </w:p>
        </w:tc>
        <w:tc>
          <w:tcPr>
            <w:tcW w:w="3537" w:type="pct"/>
            <w:noWrap w:val="0"/>
            <w:vAlign w:val="center"/>
          </w:tcPr>
          <w:p w14:paraId="213D7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主要参数</w:t>
            </w:r>
          </w:p>
        </w:tc>
      </w:tr>
      <w:tr w14:paraId="5456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56" w:type="pct"/>
            <w:noWrap/>
            <w:vAlign w:val="center"/>
          </w:tcPr>
          <w:p w14:paraId="773BB1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rPr>
              <w:t>ups</w:t>
            </w:r>
            <w:r>
              <w:rPr>
                <w:rFonts w:hint="eastAsia" w:ascii="宋体" w:hAnsi="宋体" w:eastAsia="宋体" w:cs="宋体"/>
                <w:color w:val="000000"/>
                <w:sz w:val="24"/>
                <w:szCs w:val="24"/>
                <w:lang w:val="en-US" w:eastAsia="zh-CN"/>
              </w:rPr>
              <w:t>不间断电源</w:t>
            </w:r>
          </w:p>
        </w:tc>
        <w:tc>
          <w:tcPr>
            <w:tcW w:w="506" w:type="pct"/>
            <w:noWrap w:val="0"/>
            <w:vAlign w:val="center"/>
          </w:tcPr>
          <w:p w14:paraId="113A67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2台</w:t>
            </w:r>
          </w:p>
        </w:tc>
        <w:tc>
          <w:tcPr>
            <w:tcW w:w="3537" w:type="pct"/>
            <w:noWrap w:val="0"/>
            <w:vAlign w:val="center"/>
          </w:tcPr>
          <w:p w14:paraId="2D677CE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1.输入电压:≥220/380Vac；230/400Vac；240/415Vac；输入频率:50/60Hz</w:t>
            </w:r>
            <w:r>
              <w:rPr>
                <w:rFonts w:hint="eastAsia" w:ascii="宋体" w:hAnsi="宋体" w:eastAsia="宋体" w:cs="宋体"/>
                <w:color w:val="000000"/>
                <w:sz w:val="24"/>
                <w:szCs w:val="24"/>
                <w:lang w:eastAsia="zh-CN"/>
              </w:rPr>
              <w:t>（允许偏离</w:t>
            </w:r>
            <w:r>
              <w:rPr>
                <w:rFonts w:hint="eastAsia" w:ascii="宋体" w:hAnsi="宋体" w:eastAsia="宋体" w:cs="宋体"/>
                <w:color w:val="000000"/>
                <w:sz w:val="24"/>
                <w:szCs w:val="24"/>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p>
          <w:p w14:paraId="228818D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.输出功率: ≥20kVA</w:t>
            </w:r>
            <w:r>
              <w:rPr>
                <w:rFonts w:hint="eastAsia" w:ascii="宋体" w:hAnsi="宋体" w:eastAsia="宋体" w:cs="宋体"/>
                <w:color w:val="000000"/>
                <w:sz w:val="24"/>
                <w:szCs w:val="24"/>
                <w:lang w:val="en-US" w:eastAsia="zh-CN"/>
              </w:rPr>
              <w:t>/20KW</w:t>
            </w:r>
            <w:r>
              <w:rPr>
                <w:rFonts w:hint="eastAsia" w:ascii="宋体" w:hAnsi="宋体" w:eastAsia="宋体" w:cs="宋体"/>
                <w:color w:val="000000"/>
                <w:sz w:val="24"/>
                <w:szCs w:val="24"/>
              </w:rPr>
              <w:t xml:space="preserve"> ；</w:t>
            </w:r>
          </w:p>
          <w:p w14:paraId="28950D1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.输出电压: 220/380Vac；230/400Vac；240/415Vac；</w:t>
            </w:r>
          </w:p>
          <w:p w14:paraId="7C0252E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.输出波形失真度: ≤2.1%（额定非线性负载），≤1%（额定阻性负载）</w:t>
            </w:r>
            <w:r>
              <w:rPr>
                <w:rFonts w:hint="eastAsia" w:ascii="宋体" w:hAnsi="宋体" w:eastAsia="宋体" w:cs="宋体"/>
                <w:color w:val="000000"/>
                <w:sz w:val="24"/>
                <w:szCs w:val="24"/>
                <w:lang w:eastAsia="zh-CN"/>
              </w:rPr>
              <w:t>。</w:t>
            </w:r>
          </w:p>
          <w:p w14:paraId="325A618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 xml:space="preserve">.过载能力: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125% 10min；</w:t>
            </w:r>
          </w:p>
          <w:p w14:paraId="3334315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.效率:效率（100%负载时）≥95%，（50%负载时）≥96%</w:t>
            </w:r>
            <w:r>
              <w:rPr>
                <w:rFonts w:hint="eastAsia" w:ascii="宋体" w:hAnsi="宋体" w:eastAsia="宋体" w:cs="宋体"/>
                <w:color w:val="000000"/>
                <w:sz w:val="24"/>
                <w:szCs w:val="24"/>
                <w:lang w:eastAsia="zh-CN"/>
              </w:rPr>
              <w:t>；</w:t>
            </w:r>
          </w:p>
          <w:p w14:paraId="3001687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kern w:val="2"/>
                <w:sz w:val="24"/>
                <w:szCs w:val="24"/>
              </w:rPr>
              <w:t>报警功能：电池低压，市电异常，过载，UPS故障、过温保护；</w:t>
            </w:r>
            <w:r>
              <w:rPr>
                <w:rFonts w:hint="eastAsia" w:ascii="宋体" w:hAnsi="宋体" w:eastAsia="宋体" w:cs="宋体"/>
                <w:color w:val="000000"/>
                <w:sz w:val="24"/>
                <w:szCs w:val="24"/>
              </w:rPr>
              <w:t>UPS发生故障时必须发出声光告警；</w:t>
            </w:r>
            <w:r>
              <w:rPr>
                <w:rFonts w:hint="eastAsia" w:ascii="宋体" w:hAnsi="宋体" w:eastAsia="宋体" w:cs="宋体"/>
                <w:color w:val="000000"/>
                <w:kern w:val="2"/>
                <w:sz w:val="24"/>
                <w:szCs w:val="24"/>
              </w:rPr>
              <w:t>UPS主机具备在DSP失效情况下的告警电路设计，以降低软硬件故障带来应急风险。</w:t>
            </w:r>
          </w:p>
          <w:p w14:paraId="5D22819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8</w:t>
            </w:r>
            <w:r>
              <w:rPr>
                <w:rFonts w:hint="eastAsia" w:ascii="宋体" w:hAnsi="宋体" w:eastAsia="宋体" w:cs="宋体"/>
                <w:color w:val="000000"/>
                <w:kern w:val="2"/>
                <w:sz w:val="24"/>
                <w:szCs w:val="24"/>
              </w:rPr>
              <w:t>.保护功能：输入过压保护、电池欠压保护、过载保护、短路保护、过温保护、防雷。</w:t>
            </w:r>
          </w:p>
          <w:p w14:paraId="69A4E44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rPr>
              <w:t>9</w:t>
            </w:r>
            <w:r>
              <w:rPr>
                <w:rFonts w:hint="eastAsia" w:ascii="宋体" w:hAnsi="宋体" w:eastAsia="宋体" w:cs="宋体"/>
                <w:color w:val="000000"/>
                <w:kern w:val="2"/>
                <w:sz w:val="24"/>
                <w:szCs w:val="24"/>
              </w:rPr>
              <w:t>.</w:t>
            </w:r>
            <w:r>
              <w:rPr>
                <w:rFonts w:hint="eastAsia" w:ascii="宋体" w:hAnsi="宋体" w:eastAsia="宋体" w:cs="宋体"/>
                <w:color w:val="000000"/>
                <w:sz w:val="24"/>
                <w:szCs w:val="24"/>
              </w:rPr>
              <w:t>UPS 并机时，使用一套电池可正常充放电，UPS工作状态正常。</w:t>
            </w:r>
          </w:p>
          <w:p w14:paraId="4832EC4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.UPS具有关键器件寿命到期告警功能，开机时设定器件预期使用寿命，达到寿命时间计时后，UPS发出声光告警，提示更换</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中提供由第三方检测机构（指获得CMA认可资格的检测机构）出具的符合</w:t>
            </w:r>
            <w:r>
              <w:rPr>
                <w:rFonts w:hint="eastAsia" w:ascii="宋体" w:hAnsi="宋体" w:eastAsia="宋体" w:cs="宋体"/>
                <w:b/>
                <w:bCs/>
                <w:color w:val="auto"/>
                <w:sz w:val="24"/>
                <w:szCs w:val="24"/>
                <w:highlight w:val="none"/>
                <w:lang w:eastAsia="zh-CN"/>
              </w:rPr>
              <w:t>上述参数</w:t>
            </w:r>
            <w:r>
              <w:rPr>
                <w:rFonts w:hint="eastAsia" w:ascii="宋体" w:hAnsi="宋体" w:eastAsia="宋体" w:cs="宋体"/>
                <w:b/>
                <w:bCs/>
                <w:color w:val="auto"/>
                <w:sz w:val="24"/>
                <w:szCs w:val="24"/>
                <w:highlight w:val="none"/>
                <w:lang w:val="en-US" w:eastAsia="zh-CN"/>
              </w:rPr>
              <w:t>要求的</w:t>
            </w:r>
            <w:r>
              <w:rPr>
                <w:rFonts w:hint="eastAsia" w:ascii="宋体" w:hAnsi="宋体" w:eastAsia="宋体" w:cs="宋体"/>
                <w:b/>
                <w:bCs/>
                <w:color w:val="auto"/>
                <w:sz w:val="24"/>
                <w:szCs w:val="24"/>
                <w:highlight w:val="none"/>
              </w:rPr>
              <w:t>检测报告复印件</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eastAsia="宋体" w:cs="宋体"/>
                <w:b/>
                <w:bCs/>
                <w:color w:val="auto"/>
                <w:sz w:val="24"/>
                <w:szCs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kern w:val="0"/>
                <w:sz w:val="24"/>
                <w:szCs w:val="24"/>
                <w:lang w:bidi="ar"/>
              </w:rPr>
              <w:t>）</w:t>
            </w:r>
          </w:p>
          <w:p w14:paraId="1575FE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.UPS具有空载老化测试功能，功能启动后，UPS逆变器通过静态旁路与电网并网成功，UPS 显示输出带载率100%</w:t>
            </w:r>
            <w:r>
              <w:rPr>
                <w:rFonts w:hint="eastAsia" w:ascii="宋体" w:hAnsi="宋体" w:eastAsia="宋体" w:cs="宋体"/>
                <w:color w:val="000000"/>
                <w:sz w:val="24"/>
                <w:szCs w:val="24"/>
                <w:lang w:eastAsia="zh-CN"/>
              </w:rPr>
              <w:t>；</w:t>
            </w:r>
            <w:r>
              <w:rPr>
                <w:rFonts w:hint="eastAsia" w:ascii="宋体" w:hAnsi="宋体" w:eastAsia="宋体" w:cs="宋体"/>
                <w:color w:val="000000"/>
                <w:kern w:val="0"/>
                <w:sz w:val="24"/>
                <w:szCs w:val="24"/>
                <w:lang w:bidi="ar"/>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中提供由第三方检测机构（指获得CMA认可资格的检测机构）出具的符合</w:t>
            </w:r>
            <w:r>
              <w:rPr>
                <w:rFonts w:hint="eastAsia" w:ascii="宋体" w:hAnsi="宋体" w:eastAsia="宋体" w:cs="宋体"/>
                <w:b/>
                <w:bCs/>
                <w:color w:val="auto"/>
                <w:sz w:val="24"/>
                <w:szCs w:val="24"/>
                <w:highlight w:val="none"/>
                <w:lang w:eastAsia="zh-CN"/>
              </w:rPr>
              <w:t>上述参数</w:t>
            </w:r>
            <w:r>
              <w:rPr>
                <w:rFonts w:hint="eastAsia" w:ascii="宋体" w:hAnsi="宋体" w:eastAsia="宋体" w:cs="宋体"/>
                <w:b/>
                <w:bCs/>
                <w:color w:val="auto"/>
                <w:sz w:val="24"/>
                <w:szCs w:val="24"/>
                <w:highlight w:val="none"/>
                <w:lang w:val="en-US" w:eastAsia="zh-CN"/>
              </w:rPr>
              <w:t>要求的</w:t>
            </w:r>
            <w:r>
              <w:rPr>
                <w:rFonts w:hint="eastAsia" w:ascii="宋体" w:hAnsi="宋体" w:eastAsia="宋体" w:cs="宋体"/>
                <w:b/>
                <w:bCs/>
                <w:color w:val="auto"/>
                <w:sz w:val="24"/>
                <w:szCs w:val="24"/>
                <w:highlight w:val="none"/>
              </w:rPr>
              <w:t>检测报告复印件</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eastAsia="宋体" w:cs="宋体"/>
                <w:b/>
                <w:bCs/>
                <w:color w:val="auto"/>
                <w:sz w:val="24"/>
                <w:szCs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kern w:val="0"/>
                <w:sz w:val="24"/>
                <w:szCs w:val="24"/>
                <w:lang w:bidi="ar"/>
              </w:rPr>
              <w:t>）</w:t>
            </w:r>
          </w:p>
        </w:tc>
      </w:tr>
      <w:tr w14:paraId="18633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56" w:type="pct"/>
            <w:noWrap/>
            <w:vAlign w:val="center"/>
          </w:tcPr>
          <w:p w14:paraId="7335C1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蓄电池</w:t>
            </w:r>
          </w:p>
        </w:tc>
        <w:tc>
          <w:tcPr>
            <w:tcW w:w="506" w:type="pct"/>
            <w:noWrap w:val="0"/>
            <w:vAlign w:val="center"/>
          </w:tcPr>
          <w:p w14:paraId="39C61D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5套</w:t>
            </w:r>
          </w:p>
        </w:tc>
        <w:tc>
          <w:tcPr>
            <w:tcW w:w="3537" w:type="pct"/>
            <w:noWrap w:val="0"/>
            <w:vAlign w:val="center"/>
          </w:tcPr>
          <w:p w14:paraId="1CE411D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1.采用≥32节12V100AH铅酸免维护蓄电池，含配套电池柜及电池连接线设施。</w:t>
            </w:r>
          </w:p>
          <w:p w14:paraId="166C03A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2.阻燃性能：应符合YD/T799-2010中第6.4条的要求。</w:t>
            </w:r>
          </w:p>
          <w:p w14:paraId="0E3CA3A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3.蓄电池容量保存率：在25±5℃的环境中，静置28天后，其容量保持率应≥98％。</w:t>
            </w:r>
          </w:p>
          <w:p w14:paraId="513C8FE4">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4.蓄电池内阻应≤3mΩ，同组蓄电池内阻偏差应≤3%。</w:t>
            </w:r>
          </w:p>
          <w:p w14:paraId="7D2586D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5.容量一致性：同组蓄电池10h率容量试验时，最大实际容量值与最小实际容量值差应≤2%。</w:t>
            </w:r>
          </w:p>
          <w:p w14:paraId="584168E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6.蓄电池需具有极柱密封性能技术，当蓄电池24小时不间断水雾喷淋，蓄电池极柱应无进水；</w:t>
            </w:r>
            <w:r>
              <w:rPr>
                <w:rFonts w:hint="eastAsia" w:ascii="宋体" w:hAnsi="宋体" w:eastAsia="宋体" w:cs="宋体"/>
                <w:color w:val="000000"/>
                <w:kern w:val="0"/>
                <w:sz w:val="24"/>
                <w:szCs w:val="24"/>
                <w:lang w:bidi="ar"/>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中提供由第三方检测机构（指获得CMA认可资格的检测机构）出具的符合</w:t>
            </w:r>
            <w:r>
              <w:rPr>
                <w:rFonts w:hint="eastAsia" w:ascii="宋体" w:hAnsi="宋体" w:eastAsia="宋体" w:cs="宋体"/>
                <w:b/>
                <w:bCs/>
                <w:color w:val="auto"/>
                <w:sz w:val="24"/>
                <w:szCs w:val="24"/>
                <w:highlight w:val="none"/>
                <w:lang w:eastAsia="zh-CN"/>
              </w:rPr>
              <w:t>上述参数</w:t>
            </w:r>
            <w:r>
              <w:rPr>
                <w:rFonts w:hint="eastAsia" w:ascii="宋体" w:hAnsi="宋体" w:eastAsia="宋体" w:cs="宋体"/>
                <w:b/>
                <w:bCs/>
                <w:color w:val="auto"/>
                <w:sz w:val="24"/>
                <w:szCs w:val="24"/>
                <w:highlight w:val="none"/>
                <w:lang w:val="en-US" w:eastAsia="zh-CN"/>
              </w:rPr>
              <w:t>要求的</w:t>
            </w:r>
            <w:r>
              <w:rPr>
                <w:rFonts w:hint="eastAsia" w:ascii="宋体" w:hAnsi="宋体" w:eastAsia="宋体" w:cs="宋体"/>
                <w:b/>
                <w:bCs/>
                <w:color w:val="auto"/>
                <w:sz w:val="24"/>
                <w:szCs w:val="24"/>
                <w:highlight w:val="none"/>
              </w:rPr>
              <w:t>检测报告复印件</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eastAsia="宋体" w:cs="宋体"/>
                <w:b/>
                <w:bCs/>
                <w:color w:val="auto"/>
                <w:sz w:val="24"/>
                <w:szCs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kern w:val="0"/>
                <w:sz w:val="24"/>
                <w:szCs w:val="24"/>
                <w:lang w:bidi="ar"/>
              </w:rPr>
              <w:t>）</w:t>
            </w:r>
          </w:p>
          <w:p w14:paraId="1CDB17B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7.蓄电池壳体需具有防水性能，当蓄电池24小时不间断水雾喷淋，蓄电池壳体应无进水。</w:t>
            </w:r>
          </w:p>
          <w:p w14:paraId="64C1F51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8.蓄电池需具有防止铅灰短路性能，蓄电池连续循环充放电次数≥300，蓄电池壳体内应无铅化合物脱落，无短路；</w:t>
            </w:r>
            <w:r>
              <w:rPr>
                <w:rFonts w:hint="eastAsia" w:ascii="宋体" w:hAnsi="宋体" w:eastAsia="宋体" w:cs="宋体"/>
                <w:color w:val="000000"/>
                <w:kern w:val="0"/>
                <w:sz w:val="24"/>
                <w:szCs w:val="24"/>
                <w:lang w:bidi="ar"/>
              </w:rPr>
              <w:t>（</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须在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中提供由第三方检测机构（指获得CMA认可资格的检测机构）出具的符合</w:t>
            </w:r>
            <w:r>
              <w:rPr>
                <w:rFonts w:hint="eastAsia" w:ascii="宋体" w:hAnsi="宋体" w:eastAsia="宋体" w:cs="宋体"/>
                <w:b/>
                <w:bCs/>
                <w:color w:val="auto"/>
                <w:sz w:val="24"/>
                <w:szCs w:val="24"/>
                <w:highlight w:val="none"/>
                <w:lang w:eastAsia="zh-CN"/>
              </w:rPr>
              <w:t>上述参数</w:t>
            </w:r>
            <w:r>
              <w:rPr>
                <w:rFonts w:hint="eastAsia" w:ascii="宋体" w:hAnsi="宋体" w:eastAsia="宋体" w:cs="宋体"/>
                <w:b/>
                <w:bCs/>
                <w:color w:val="auto"/>
                <w:sz w:val="24"/>
                <w:szCs w:val="24"/>
                <w:highlight w:val="none"/>
                <w:lang w:val="en-US" w:eastAsia="zh-CN"/>
              </w:rPr>
              <w:t>要求的</w:t>
            </w:r>
            <w:r>
              <w:rPr>
                <w:rFonts w:hint="eastAsia" w:ascii="宋体" w:hAnsi="宋体" w:eastAsia="宋体" w:cs="宋体"/>
                <w:b/>
                <w:bCs/>
                <w:color w:val="auto"/>
                <w:sz w:val="24"/>
                <w:szCs w:val="24"/>
                <w:highlight w:val="none"/>
              </w:rPr>
              <w:t>检测报告复印件</w:t>
            </w:r>
            <w:r>
              <w:rPr>
                <w:rFonts w:hint="eastAsia" w:ascii="宋体" w:hAnsi="宋体" w:eastAsia="宋体" w:cs="宋体"/>
                <w:b/>
                <w:bCs/>
                <w:color w:val="auto"/>
                <w:sz w:val="24"/>
                <w:szCs w:val="24"/>
                <w:highlight w:val="none"/>
                <w:lang w:eastAsia="zh-CN"/>
              </w:rPr>
              <w:t>，未提供或提供不齐全的按无效响应处理</w:t>
            </w:r>
            <w:r>
              <w:rPr>
                <w:rFonts w:hint="eastAsia" w:ascii="宋体" w:hAnsi="宋体" w:eastAsia="宋体" w:cs="宋体"/>
                <w:b/>
                <w:bCs/>
                <w:color w:val="auto"/>
                <w:sz w:val="24"/>
                <w:szCs w:val="24"/>
                <w:highlight w:val="none"/>
              </w:rPr>
              <w:t>。【注：提供的检测报告应带有CMA标识，否则应另行提供检测机构具备CMA认可资格的证明材料复印件。供应商应在佐证材料的相关内容位置做醒目标注，以便报名审核，否则按不利于供应商进行评审</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kern w:val="0"/>
                <w:sz w:val="24"/>
                <w:szCs w:val="24"/>
                <w:lang w:bidi="ar"/>
              </w:rPr>
              <w:t>）</w:t>
            </w:r>
          </w:p>
        </w:tc>
      </w:tr>
    </w:tbl>
    <w:p w14:paraId="09DFBF1B">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427ACF90">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7101659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bookmarkStart w:id="7" w:name="OLE_LINK8"/>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185B3C1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 (30)天内交货完毕。</w:t>
      </w:r>
    </w:p>
    <w:p w14:paraId="2D0C39E2">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bookmarkEnd w:id="7"/>
    <w:p w14:paraId="72D3462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36A4062E">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7234E8E0">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8" w:name="OLE_LINK9"/>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5D9286BD">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18329B0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766CEFF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w:t>
      </w:r>
    </w:p>
    <w:p w14:paraId="197C0C9A">
      <w:pPr>
        <w:keepNext w:val="0"/>
        <w:keepLines w:val="0"/>
        <w:pageBreakBefore w:val="0"/>
        <w:widowControl/>
        <w:numPr>
          <w:ilvl w:val="-1"/>
          <w:numId w:val="0"/>
        </w:numPr>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eastAsia="宋体" w:cs="宋体"/>
          <w:b/>
          <w:bCs/>
          <w:color w:val="auto"/>
          <w:sz w:val="24"/>
          <w:highlight w:val="none"/>
          <w:lang w:val="en-US" w:eastAsia="zh-CN"/>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付款方式</w:t>
      </w:r>
      <w:r>
        <w:rPr>
          <w:rFonts w:hint="eastAsia" w:ascii="新宋体" w:hAnsi="新宋体" w:eastAsia="新宋体" w:cs="新宋体"/>
          <w:b/>
          <w:bCs/>
          <w:color w:val="auto"/>
          <w:sz w:val="24"/>
          <w:szCs w:val="24"/>
          <w:highlight w:val="none"/>
          <w:lang w:eastAsia="zh-CN"/>
        </w:rPr>
        <w:t>：</w:t>
      </w:r>
      <w:r>
        <w:rPr>
          <w:rFonts w:hint="eastAsia" w:ascii="宋体" w:hAnsi="宋体" w:eastAsia="宋体" w:cs="宋体"/>
          <w:b/>
          <w:bCs w:val="0"/>
          <w:color w:val="auto"/>
          <w:kern w:val="0"/>
          <w:sz w:val="24"/>
          <w:szCs w:val="24"/>
          <w:highlight w:val="none"/>
        </w:rPr>
        <w:t>当货物</w:t>
      </w:r>
      <w:r>
        <w:rPr>
          <w:rFonts w:hint="eastAsia" w:ascii="宋体" w:hAnsi="宋体" w:cs="宋体"/>
          <w:b/>
          <w:bCs w:val="0"/>
          <w:color w:val="auto"/>
          <w:kern w:val="0"/>
          <w:sz w:val="24"/>
          <w:szCs w:val="24"/>
          <w:highlight w:val="none"/>
          <w:lang w:val="en-US" w:eastAsia="zh-CN"/>
        </w:rPr>
        <w:t>安装调试完毕，经最终</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15个工作</w:t>
      </w:r>
      <w:r>
        <w:rPr>
          <w:rFonts w:hint="eastAsia" w:ascii="宋体" w:hAnsi="宋体" w:eastAsia="宋体" w:cs="宋体"/>
          <w:b/>
          <w:bCs w:val="0"/>
          <w:color w:val="auto"/>
          <w:kern w:val="0"/>
          <w:sz w:val="24"/>
          <w:szCs w:val="24"/>
          <w:highlight w:val="none"/>
        </w:rPr>
        <w:t>日内提供增值税普通发票，采购人在收到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合法有效的增值税普通发票等相关材料后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w:t>
      </w:r>
      <w:r>
        <w:rPr>
          <w:rFonts w:hint="eastAsia" w:ascii="宋体" w:hAnsi="宋体" w:cs="宋体"/>
          <w:b/>
          <w:bCs w:val="0"/>
          <w:color w:val="auto"/>
          <w:kern w:val="0"/>
          <w:sz w:val="24"/>
          <w:szCs w:val="24"/>
          <w:highlight w:val="none"/>
          <w:lang w:val="en-US" w:eastAsia="zh-CN"/>
        </w:rPr>
        <w:t>总</w:t>
      </w:r>
      <w:r>
        <w:rPr>
          <w:rFonts w:hint="eastAsia" w:ascii="宋体" w:hAnsi="宋体" w:eastAsia="宋体" w:cs="宋体"/>
          <w:b/>
          <w:bCs w:val="0"/>
          <w:color w:val="auto"/>
          <w:kern w:val="0"/>
          <w:sz w:val="24"/>
          <w:szCs w:val="24"/>
          <w:highlight w:val="none"/>
        </w:rPr>
        <w:t>金额</w:t>
      </w:r>
      <w:r>
        <w:rPr>
          <w:rFonts w:hint="eastAsia" w:ascii="宋体" w:hAnsi="宋体" w:cs="宋体"/>
          <w:b/>
          <w:bCs w:val="0"/>
          <w:color w:val="auto"/>
          <w:kern w:val="0"/>
          <w:sz w:val="24"/>
          <w:szCs w:val="24"/>
          <w:highlight w:val="none"/>
          <w:lang w:val="en-US" w:eastAsia="zh-CN"/>
        </w:rPr>
        <w:t>的100%</w:t>
      </w:r>
      <w:r>
        <w:rPr>
          <w:rFonts w:hint="eastAsia" w:ascii="宋体" w:hAnsi="宋体" w:eastAsia="宋体" w:cs="宋体"/>
          <w:b/>
          <w:bCs w:val="0"/>
          <w:color w:val="auto"/>
          <w:kern w:val="0"/>
          <w:sz w:val="24"/>
          <w:szCs w:val="24"/>
          <w:highlight w:val="none"/>
        </w:rPr>
        <w:t>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p>
    <w:bookmarkEnd w:id="8"/>
    <w:p w14:paraId="7FD17702">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.质量要求和技术标准</w:t>
      </w:r>
    </w:p>
    <w:p w14:paraId="7111DB0F">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成交供应商应保证向采购人交付的货物与成交的货物完全相符，各项技术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4739F18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72F1BB5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3C995668">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49C175CF">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13C70C3C">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06FF076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bookmarkStart w:id="9" w:name="OLE_LINK11"/>
      <w:r>
        <w:rPr>
          <w:rFonts w:hint="eastAsia" w:ascii="宋体" w:hAnsi="宋体" w:cs="宋体"/>
          <w:b/>
          <w:bCs/>
          <w:color w:val="auto"/>
          <w:sz w:val="24"/>
          <w:highlight w:val="none"/>
        </w:rPr>
        <w:t>成交供应商提供所有货物的免费保修时间自验收合格之日起为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。成交供应商在接到采购人故障通知后2小时内电话响应, 在</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个小时内排除故障。设备的重大配件损坏需要寄回厂家维修或更换的，经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审核并书面确认后，维修时间可延长至七日，七日内无法修复必须无条件更换新机。</w:t>
      </w:r>
    </w:p>
    <w:p w14:paraId="60E6E9C3">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.违约责任</w:t>
      </w:r>
    </w:p>
    <w:bookmarkEnd w:id="9"/>
    <w:p w14:paraId="5F1978A8">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3C59B73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7688A86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5318821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F4BE14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1634280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进入采购人监管区的工作人员必须遵守采购人的工作制度和监管安全规定，服从采购方人员的指挥。不得传递</w:t>
      </w:r>
      <w:bookmarkStart w:id="10"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0"/>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5ADCBF95">
      <w:pPr>
        <w:pStyle w:val="3"/>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34B2168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5F11C479">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5CF913C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逾期交货时间达30天（含30天）以上的，视为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64D1D71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30FDAB4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696432C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6E6F13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⑤在维保期内，成交供应商未如约履约售后服务条款，每出现一次，需向采购人支付违约金2000元。</w:t>
      </w:r>
    </w:p>
    <w:p w14:paraId="615FFBD3">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7077B35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2EEEF1D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1" w:name="OLE_LINK6"/>
      <w:bookmarkStart w:id="12" w:name="OLE_LINK7"/>
      <w:r>
        <w:rPr>
          <w:rFonts w:hint="eastAsia" w:ascii="宋体" w:hAnsi="宋体" w:eastAsia="宋体" w:cs="宋体"/>
          <w:b/>
          <w:bCs w:val="0"/>
          <w:color w:val="auto"/>
          <w:kern w:val="2"/>
          <w:sz w:val="24"/>
          <w:szCs w:val="24"/>
          <w:highlight w:val="none"/>
          <w:lang w:val="en-US" w:eastAsia="zh-CN" w:bidi="ar-SA"/>
        </w:rPr>
        <w:t>（6）</w:t>
      </w:r>
      <w:bookmarkEnd w:id="11"/>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16E73A0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2"/>
    <w:p w14:paraId="28043BA4">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5B9E055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11</w:t>
      </w:r>
      <w:r>
        <w:rPr>
          <w:rStyle w:val="23"/>
          <w:rFonts w:hint="eastAsia"/>
          <w:color w:val="auto"/>
          <w:highlight w:val="none"/>
        </w:rPr>
        <w:t>.诉讼相关费用承担</w:t>
      </w:r>
    </w:p>
    <w:p w14:paraId="0FCA55B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4BB3BBE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12</w:t>
      </w:r>
      <w:r>
        <w:rPr>
          <w:rFonts w:hint="eastAsia"/>
          <w:b/>
          <w:bCs/>
          <w:color w:val="auto"/>
          <w:highlight w:val="none"/>
        </w:rPr>
        <w:t>.</w:t>
      </w:r>
      <w:r>
        <w:rPr>
          <w:rFonts w:hint="eastAsia"/>
          <w:b/>
          <w:bCs/>
          <w:color w:val="auto"/>
          <w:highlight w:val="none"/>
          <w:lang w:val="zh-TW"/>
        </w:rPr>
        <w:t>不可抗力</w:t>
      </w:r>
    </w:p>
    <w:p w14:paraId="0825E52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4FEF01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7F8A19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3</w:t>
      </w:r>
      <w:r>
        <w:rPr>
          <w:rStyle w:val="23"/>
          <w:rFonts w:hint="eastAsia"/>
          <w:color w:val="auto"/>
          <w:highlight w:val="none"/>
        </w:rPr>
        <w:t>.专利权及知识产权</w:t>
      </w:r>
    </w:p>
    <w:p w14:paraId="54DBC9D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6D345C5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4</w:t>
      </w:r>
      <w:r>
        <w:rPr>
          <w:rStyle w:val="23"/>
          <w:rFonts w:hint="eastAsia"/>
          <w:color w:val="auto"/>
          <w:highlight w:val="none"/>
        </w:rPr>
        <w:t>.保密条款</w:t>
      </w:r>
    </w:p>
    <w:p w14:paraId="66DA369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8D0F49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4D033F6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（3）本条款不因合同届满或解除而失效。</w:t>
      </w:r>
    </w:p>
    <w:p w14:paraId="592834D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廉政条款</w:t>
      </w:r>
    </w:p>
    <w:p w14:paraId="7929431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125E65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zh-TW"/>
        </w:rPr>
        <w:t>合同纠纷处理方式</w:t>
      </w:r>
    </w:p>
    <w:p w14:paraId="411EC66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0AACF4C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1D01B42D">
      <w:pPr>
        <w:widowControl/>
        <w:spacing w:line="360" w:lineRule="auto"/>
        <w:jc w:val="center"/>
        <w:rPr>
          <w:rFonts w:ascii="宋体" w:hAnsi="宋体"/>
          <w:b/>
          <w:bCs/>
          <w:color w:val="auto"/>
          <w:sz w:val="36"/>
          <w:szCs w:val="36"/>
          <w:highlight w:val="none"/>
        </w:rPr>
      </w:pPr>
    </w:p>
    <w:p w14:paraId="499302ED">
      <w:pPr>
        <w:rPr>
          <w:rFonts w:ascii="宋体" w:hAnsi="宋体"/>
          <w:b/>
          <w:bCs/>
          <w:color w:val="auto"/>
          <w:sz w:val="36"/>
          <w:szCs w:val="36"/>
          <w:highlight w:val="none"/>
        </w:rPr>
      </w:pPr>
    </w:p>
    <w:p w14:paraId="42D4C9F6">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2BC400DB">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3B9CF0C6">
      <w:pPr>
        <w:snapToGrid w:val="0"/>
        <w:spacing w:line="360" w:lineRule="auto"/>
        <w:jc w:val="center"/>
        <w:outlineLvl w:val="1"/>
        <w:rPr>
          <w:rFonts w:ascii="宋体" w:hAnsi="宋体" w:cs="宋体"/>
          <w:b/>
          <w:color w:val="auto"/>
          <w:sz w:val="24"/>
          <w:highlight w:val="none"/>
        </w:rPr>
      </w:pPr>
      <w:bookmarkStart w:id="13" w:name="_Toc30978"/>
      <w:r>
        <w:rPr>
          <w:rFonts w:hint="eastAsia" w:ascii="宋体" w:hAnsi="宋体" w:cs="宋体"/>
          <w:b/>
          <w:color w:val="auto"/>
          <w:sz w:val="24"/>
          <w:highlight w:val="none"/>
        </w:rPr>
        <w:t>（参考文本）</w:t>
      </w:r>
      <w:bookmarkEnd w:id="13"/>
    </w:p>
    <w:p w14:paraId="5B5C544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3AD913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4AFF415F">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CD648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1BD712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38F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46328CD">
            <w:pPr>
              <w:pStyle w:val="3"/>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2CC834F2">
            <w:pPr>
              <w:pStyle w:val="3"/>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DF03181">
            <w:pPr>
              <w:pStyle w:val="3"/>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3DC6F238">
            <w:pPr>
              <w:pStyle w:val="3"/>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58BC74A5">
            <w:pPr>
              <w:pStyle w:val="3"/>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4FC13925">
            <w:pPr>
              <w:pStyle w:val="3"/>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F780396">
            <w:pPr>
              <w:pStyle w:val="3"/>
              <w:wordWrap w:val="0"/>
              <w:spacing w:beforeAutospacing="0" w:afterAutospacing="0" w:line="360" w:lineRule="auto"/>
              <w:jc w:val="center"/>
              <w:rPr>
                <w:color w:val="auto"/>
                <w:highlight w:val="none"/>
              </w:rPr>
            </w:pPr>
            <w:r>
              <w:rPr>
                <w:rFonts w:hint="eastAsia"/>
                <w:color w:val="auto"/>
                <w:highlight w:val="none"/>
              </w:rPr>
              <w:t>备注</w:t>
            </w:r>
          </w:p>
        </w:tc>
      </w:tr>
      <w:tr w14:paraId="610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03333BC">
            <w:pPr>
              <w:pStyle w:val="3"/>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1E29F3F6">
            <w:pPr>
              <w:widowControl/>
              <w:spacing w:line="360" w:lineRule="auto"/>
              <w:jc w:val="center"/>
              <w:textAlignment w:val="center"/>
              <w:rPr>
                <w:rFonts w:cs="宋体"/>
                <w:color w:val="auto"/>
                <w:highlight w:val="none"/>
              </w:rPr>
            </w:pPr>
          </w:p>
        </w:tc>
        <w:tc>
          <w:tcPr>
            <w:tcW w:w="2211" w:type="dxa"/>
            <w:vAlign w:val="center"/>
          </w:tcPr>
          <w:p w14:paraId="3ABE8751">
            <w:pPr>
              <w:widowControl/>
              <w:spacing w:line="360" w:lineRule="auto"/>
              <w:jc w:val="center"/>
              <w:textAlignment w:val="center"/>
              <w:rPr>
                <w:rFonts w:cs="宋体"/>
                <w:color w:val="auto"/>
                <w:highlight w:val="none"/>
              </w:rPr>
            </w:pPr>
          </w:p>
        </w:tc>
        <w:tc>
          <w:tcPr>
            <w:tcW w:w="1546" w:type="dxa"/>
            <w:vAlign w:val="center"/>
          </w:tcPr>
          <w:p w14:paraId="3638E79B">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64C980B5">
            <w:pPr>
              <w:pStyle w:val="3"/>
              <w:wordWrap w:val="0"/>
              <w:spacing w:beforeAutospacing="0" w:afterAutospacing="0" w:line="360" w:lineRule="auto"/>
              <w:jc w:val="center"/>
              <w:rPr>
                <w:color w:val="auto"/>
                <w:highlight w:val="none"/>
              </w:rPr>
            </w:pPr>
          </w:p>
        </w:tc>
        <w:tc>
          <w:tcPr>
            <w:tcW w:w="1767" w:type="dxa"/>
            <w:vAlign w:val="center"/>
          </w:tcPr>
          <w:p w14:paraId="57698C51">
            <w:pPr>
              <w:pStyle w:val="3"/>
              <w:wordWrap w:val="0"/>
              <w:spacing w:beforeAutospacing="0" w:afterAutospacing="0" w:line="360" w:lineRule="auto"/>
              <w:jc w:val="center"/>
              <w:rPr>
                <w:color w:val="auto"/>
                <w:highlight w:val="none"/>
              </w:rPr>
            </w:pPr>
          </w:p>
        </w:tc>
        <w:tc>
          <w:tcPr>
            <w:tcW w:w="659" w:type="dxa"/>
            <w:vAlign w:val="center"/>
          </w:tcPr>
          <w:p w14:paraId="74D7691E">
            <w:pPr>
              <w:pStyle w:val="3"/>
              <w:wordWrap w:val="0"/>
              <w:spacing w:beforeAutospacing="0" w:afterAutospacing="0" w:line="360" w:lineRule="auto"/>
              <w:jc w:val="center"/>
              <w:rPr>
                <w:color w:val="auto"/>
                <w:highlight w:val="none"/>
              </w:rPr>
            </w:pPr>
          </w:p>
        </w:tc>
      </w:tr>
    </w:tbl>
    <w:p w14:paraId="3E975334">
      <w:pPr>
        <w:snapToGrid w:val="0"/>
        <w:spacing w:line="360" w:lineRule="auto"/>
        <w:ind w:firstLine="482" w:firstLineChars="200"/>
        <w:outlineLvl w:val="1"/>
        <w:rPr>
          <w:rFonts w:ascii="宋体" w:hAnsi="宋体" w:cs="宋体"/>
          <w:b/>
          <w:color w:val="auto"/>
          <w:sz w:val="24"/>
          <w:highlight w:val="none"/>
        </w:rPr>
      </w:pPr>
      <w:bookmarkStart w:id="14" w:name="_Toc6480"/>
      <w:r>
        <w:rPr>
          <w:rFonts w:hint="eastAsia" w:ascii="宋体" w:hAnsi="宋体" w:cs="宋体"/>
          <w:b/>
          <w:color w:val="auto"/>
          <w:sz w:val="24"/>
          <w:highlight w:val="none"/>
        </w:rPr>
        <w:t>2、交货地点及交货时间</w:t>
      </w:r>
      <w:bookmarkEnd w:id="14"/>
    </w:p>
    <w:p w14:paraId="2F4399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77FCCC7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0CD06095">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363ACE88">
      <w:pPr>
        <w:spacing w:line="360" w:lineRule="auto"/>
        <w:ind w:firstLine="482" w:firstLineChars="200"/>
        <w:outlineLvl w:val="1"/>
        <w:rPr>
          <w:rFonts w:ascii="宋体" w:hAnsi="宋体" w:cs="宋体"/>
          <w:b/>
          <w:color w:val="auto"/>
          <w:sz w:val="24"/>
          <w:highlight w:val="none"/>
        </w:rPr>
      </w:pPr>
      <w:bookmarkStart w:id="15" w:name="_Toc15649"/>
      <w:r>
        <w:rPr>
          <w:rFonts w:hint="eastAsia" w:ascii="宋体" w:hAnsi="宋体" w:cs="宋体"/>
          <w:b/>
          <w:color w:val="auto"/>
          <w:sz w:val="24"/>
          <w:highlight w:val="none"/>
        </w:rPr>
        <w:t>4、项目联系人：</w:t>
      </w:r>
      <w:bookmarkEnd w:id="15"/>
    </w:p>
    <w:p w14:paraId="5C6871B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2B4EF053">
      <w:pPr>
        <w:spacing w:line="360" w:lineRule="auto"/>
        <w:ind w:firstLine="482" w:firstLineChars="200"/>
        <w:outlineLvl w:val="1"/>
        <w:rPr>
          <w:rFonts w:ascii="宋体" w:hAnsi="宋体" w:cs="宋体"/>
          <w:b/>
          <w:bCs/>
          <w:color w:val="auto"/>
          <w:sz w:val="24"/>
          <w:highlight w:val="none"/>
        </w:rPr>
      </w:pPr>
      <w:bookmarkStart w:id="16" w:name="_Toc4463"/>
      <w:r>
        <w:rPr>
          <w:rFonts w:hint="eastAsia" w:ascii="宋体" w:hAnsi="宋体" w:cs="宋体"/>
          <w:b/>
          <w:color w:val="auto"/>
          <w:sz w:val="24"/>
          <w:highlight w:val="none"/>
        </w:rPr>
        <w:t>6、结算与付款方式：</w:t>
      </w:r>
      <w:bookmarkEnd w:id="16"/>
    </w:p>
    <w:p w14:paraId="17A473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68E5B1D">
      <w:pPr>
        <w:spacing w:line="360" w:lineRule="auto"/>
        <w:rPr>
          <w:rFonts w:ascii="宋体" w:hAnsi="宋体" w:cs="宋体"/>
          <w:color w:val="auto"/>
          <w:sz w:val="24"/>
          <w:highlight w:val="none"/>
        </w:rPr>
      </w:pPr>
    </w:p>
    <w:p w14:paraId="2C9B39A1">
      <w:pPr>
        <w:tabs>
          <w:tab w:val="left" w:pos="0"/>
        </w:tabs>
        <w:spacing w:line="360" w:lineRule="auto"/>
        <w:ind w:firstLine="482" w:firstLineChars="200"/>
        <w:rPr>
          <w:rFonts w:ascii="宋体" w:hAnsi="宋体" w:cs="宋体"/>
          <w:color w:val="auto"/>
          <w:sz w:val="24"/>
          <w:highlight w:val="none"/>
        </w:rPr>
      </w:pPr>
      <w:bookmarkStart w:id="17" w:name="_Toc11125"/>
      <w:r>
        <w:rPr>
          <w:rFonts w:hint="eastAsia" w:ascii="宋体" w:hAnsi="宋体" w:cs="宋体"/>
          <w:b/>
          <w:bCs/>
          <w:color w:val="auto"/>
          <w:sz w:val="24"/>
          <w:highlight w:val="none"/>
        </w:rPr>
        <w:t>8、验收要求</w:t>
      </w:r>
      <w:bookmarkEnd w:id="17"/>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E727623">
      <w:pPr>
        <w:spacing w:line="360" w:lineRule="auto"/>
        <w:ind w:firstLine="482" w:firstLineChars="200"/>
        <w:rPr>
          <w:rFonts w:ascii="宋体" w:hAnsi="宋体" w:cs="宋体"/>
          <w:b/>
          <w:bCs/>
          <w:color w:val="auto"/>
          <w:sz w:val="24"/>
          <w:highlight w:val="none"/>
        </w:rPr>
      </w:pPr>
      <w:bookmarkStart w:id="18" w:name="_Toc22019"/>
      <w:r>
        <w:rPr>
          <w:rFonts w:hint="eastAsia" w:ascii="宋体" w:hAnsi="宋体" w:cs="宋体"/>
          <w:b/>
          <w:bCs/>
          <w:color w:val="auto"/>
          <w:sz w:val="24"/>
          <w:highlight w:val="none"/>
        </w:rPr>
        <w:t>9.包装及运输</w:t>
      </w:r>
      <w:bookmarkEnd w:id="18"/>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AE1581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9" w:name="_Toc29742"/>
      <w:r>
        <w:rPr>
          <w:rFonts w:hint="eastAsia" w:ascii="宋体" w:hAnsi="宋体" w:cs="宋体"/>
          <w:b/>
          <w:bCs/>
          <w:color w:val="auto"/>
          <w:sz w:val="24"/>
          <w:highlight w:val="none"/>
        </w:rPr>
        <w:t>10、售后服务</w:t>
      </w:r>
      <w:bookmarkEnd w:id="19"/>
      <w:bookmarkStart w:id="20" w:name="_Toc26908"/>
      <w:r>
        <w:rPr>
          <w:rFonts w:hint="eastAsia" w:ascii="宋体" w:hAnsi="宋体" w:cs="宋体"/>
          <w:b/>
          <w:bCs/>
          <w:color w:val="auto"/>
          <w:sz w:val="24"/>
          <w:highlight w:val="none"/>
        </w:rPr>
        <w:t>：</w:t>
      </w:r>
    </w:p>
    <w:p w14:paraId="53BB435C">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0"/>
      <w:bookmarkStart w:id="21" w:name="_Toc24883"/>
      <w:r>
        <w:rPr>
          <w:rFonts w:hint="eastAsia" w:ascii="宋体" w:hAnsi="宋体" w:cs="宋体"/>
          <w:b/>
          <w:bCs/>
          <w:color w:val="auto"/>
          <w:sz w:val="24"/>
          <w:highlight w:val="none"/>
        </w:rPr>
        <w:t>：</w:t>
      </w:r>
    </w:p>
    <w:p w14:paraId="090AF6C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1"/>
    </w:p>
    <w:p w14:paraId="69E0C86C">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419C90BE">
      <w:pPr>
        <w:tabs>
          <w:tab w:val="left" w:pos="0"/>
        </w:tabs>
        <w:spacing w:line="360" w:lineRule="auto"/>
        <w:ind w:firstLine="482" w:firstLineChars="200"/>
        <w:outlineLvl w:val="1"/>
        <w:rPr>
          <w:rFonts w:ascii="宋体" w:hAnsi="宋体" w:cs="宋体"/>
          <w:b/>
          <w:bCs/>
          <w:color w:val="auto"/>
          <w:sz w:val="24"/>
          <w:highlight w:val="none"/>
        </w:rPr>
      </w:pPr>
      <w:bookmarkStart w:id="22" w:name="_Toc25786"/>
      <w:r>
        <w:rPr>
          <w:rFonts w:hint="eastAsia" w:ascii="宋体" w:hAnsi="宋体" w:cs="宋体"/>
          <w:b/>
          <w:bCs/>
          <w:color w:val="auto"/>
          <w:sz w:val="24"/>
          <w:highlight w:val="none"/>
        </w:rPr>
        <w:t>13、知识产权</w:t>
      </w:r>
      <w:bookmarkEnd w:id="22"/>
    </w:p>
    <w:p w14:paraId="43B0B60E">
      <w:pPr>
        <w:pStyle w:val="3"/>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8FEA5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B8AA54F">
      <w:pPr>
        <w:spacing w:line="360" w:lineRule="auto"/>
        <w:ind w:firstLine="482" w:firstLineChars="200"/>
        <w:outlineLvl w:val="1"/>
        <w:rPr>
          <w:rFonts w:ascii="宋体" w:hAnsi="宋体" w:cs="宋体"/>
          <w:b/>
          <w:bCs/>
          <w:color w:val="auto"/>
          <w:sz w:val="24"/>
          <w:highlight w:val="none"/>
        </w:rPr>
      </w:pPr>
      <w:bookmarkStart w:id="23" w:name="_Toc1392"/>
      <w:r>
        <w:rPr>
          <w:rFonts w:hint="eastAsia" w:ascii="宋体" w:hAnsi="宋体" w:cs="宋体"/>
          <w:b/>
          <w:bCs/>
          <w:color w:val="auto"/>
          <w:sz w:val="24"/>
          <w:highlight w:val="none"/>
        </w:rPr>
        <w:t>15、合同解除条件</w:t>
      </w:r>
      <w:bookmarkEnd w:id="23"/>
    </w:p>
    <w:p w14:paraId="2D92DE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5A71200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CBA6D3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330F9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0CBF441">
      <w:pPr>
        <w:spacing w:line="360" w:lineRule="auto"/>
        <w:ind w:firstLine="482" w:firstLineChars="200"/>
        <w:outlineLvl w:val="1"/>
        <w:rPr>
          <w:rFonts w:ascii="宋体" w:hAnsi="宋体" w:cs="宋体"/>
          <w:b/>
          <w:bCs/>
          <w:color w:val="auto"/>
          <w:sz w:val="24"/>
          <w:highlight w:val="none"/>
        </w:rPr>
      </w:pPr>
      <w:bookmarkStart w:id="24" w:name="_Toc5467"/>
      <w:r>
        <w:rPr>
          <w:rFonts w:hint="eastAsia" w:ascii="宋体" w:hAnsi="宋体" w:cs="宋体"/>
          <w:b/>
          <w:bCs/>
          <w:color w:val="auto"/>
          <w:sz w:val="24"/>
          <w:highlight w:val="none"/>
        </w:rPr>
        <w:t>16、不可抗力</w:t>
      </w:r>
      <w:bookmarkEnd w:id="24"/>
    </w:p>
    <w:p w14:paraId="63627EE0">
      <w:pPr>
        <w:pStyle w:val="3"/>
        <w:spacing w:before="0" w:beforeAutospacing="0" w:after="0" w:afterAutospacing="0" w:line="360" w:lineRule="auto"/>
        <w:ind w:firstLine="480" w:firstLineChars="200"/>
        <w:rPr>
          <w:color w:val="auto"/>
          <w:highlight w:val="none"/>
          <w:lang w:val="zh-TW"/>
        </w:rPr>
      </w:pPr>
      <w:bookmarkStart w:id="25"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D51CCDF">
      <w:pPr>
        <w:pStyle w:val="3"/>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6900DDE">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5"/>
    </w:p>
    <w:p w14:paraId="12632CA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13C8DFDD">
      <w:pPr>
        <w:spacing w:line="360" w:lineRule="auto"/>
        <w:ind w:firstLine="482" w:firstLineChars="200"/>
        <w:outlineLvl w:val="1"/>
        <w:rPr>
          <w:rFonts w:ascii="宋体" w:hAnsi="宋体" w:cs="宋体"/>
          <w:b/>
          <w:bCs/>
          <w:color w:val="auto"/>
          <w:sz w:val="24"/>
          <w:highlight w:val="none"/>
        </w:rPr>
      </w:pPr>
      <w:bookmarkStart w:id="26" w:name="_Toc16899"/>
      <w:r>
        <w:rPr>
          <w:rFonts w:hint="eastAsia" w:ascii="宋体" w:hAnsi="宋体" w:cs="宋体"/>
          <w:b/>
          <w:bCs/>
          <w:color w:val="auto"/>
          <w:sz w:val="24"/>
          <w:highlight w:val="none"/>
        </w:rPr>
        <w:t>18、其他要求</w:t>
      </w:r>
      <w:bookmarkEnd w:id="26"/>
    </w:p>
    <w:p w14:paraId="7A7CF650">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C7CA5">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3F2C4D1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4665BB79">
      <w:pPr>
        <w:tabs>
          <w:tab w:val="left" w:pos="0"/>
        </w:tabs>
        <w:spacing w:line="360" w:lineRule="auto"/>
        <w:ind w:firstLine="482" w:firstLineChars="200"/>
        <w:outlineLvl w:val="1"/>
        <w:rPr>
          <w:rFonts w:ascii="宋体" w:hAnsi="宋体" w:cs="宋体"/>
          <w:b/>
          <w:bCs/>
          <w:color w:val="auto"/>
          <w:sz w:val="24"/>
          <w:highlight w:val="none"/>
        </w:rPr>
      </w:pPr>
      <w:bookmarkStart w:id="27" w:name="_Toc8403"/>
      <w:r>
        <w:rPr>
          <w:rFonts w:hint="eastAsia" w:ascii="宋体" w:hAnsi="宋体" w:cs="宋体"/>
          <w:b/>
          <w:bCs/>
          <w:color w:val="auto"/>
          <w:sz w:val="24"/>
          <w:highlight w:val="none"/>
        </w:rPr>
        <w:t>19、保密要求</w:t>
      </w:r>
      <w:bookmarkEnd w:id="27"/>
    </w:p>
    <w:p w14:paraId="1AE11E4E">
      <w:pPr>
        <w:pStyle w:val="3"/>
        <w:spacing w:before="0" w:beforeAutospacing="0" w:after="0" w:afterAutospacing="0" w:line="360" w:lineRule="auto"/>
        <w:ind w:firstLine="480" w:firstLineChars="200"/>
        <w:rPr>
          <w:color w:val="auto"/>
          <w:highlight w:val="none"/>
        </w:rPr>
      </w:pPr>
      <w:bookmarkStart w:id="2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6062DEBD">
      <w:pPr>
        <w:pStyle w:val="3"/>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3740CAFF">
      <w:pPr>
        <w:pStyle w:val="3"/>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261A1F3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8"/>
    </w:p>
    <w:p w14:paraId="792095EB">
      <w:pPr>
        <w:pStyle w:val="3"/>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1757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7813B3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7421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096428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7017E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5C05F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1EC795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0DE84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21544B1">
      <w:pPr>
        <w:pStyle w:val="19"/>
        <w:spacing w:line="360" w:lineRule="auto"/>
        <w:ind w:left="0" w:leftChars="0" w:firstLine="480" w:firstLineChars="200"/>
        <w:rPr>
          <w:color w:val="auto"/>
          <w:sz w:val="24"/>
          <w:highlight w:val="none"/>
        </w:rPr>
      </w:pPr>
      <w:bookmarkStart w:id="29" w:name="_Toc30271"/>
      <w:r>
        <w:rPr>
          <w:rFonts w:hint="eastAsia" w:ascii="宋体" w:hAnsi="宋体" w:cs="宋体"/>
          <w:color w:val="auto"/>
          <w:sz w:val="24"/>
          <w:highlight w:val="none"/>
        </w:rPr>
        <w:t>账    号：                            账    号：</w:t>
      </w:r>
      <w:bookmarkEnd w:id="29"/>
    </w:p>
    <w:p w14:paraId="153DBBF2">
      <w:pPr>
        <w:pStyle w:val="19"/>
        <w:spacing w:line="360" w:lineRule="auto"/>
        <w:rPr>
          <w:color w:val="auto"/>
          <w:highlight w:val="none"/>
        </w:rPr>
      </w:pPr>
    </w:p>
    <w:p w14:paraId="2DFFDE7B">
      <w:pPr>
        <w:pStyle w:val="19"/>
        <w:spacing w:line="360" w:lineRule="auto"/>
        <w:rPr>
          <w:color w:val="auto"/>
          <w:highlight w:val="none"/>
        </w:rPr>
      </w:pPr>
    </w:p>
    <w:p w14:paraId="24B90C9D">
      <w:pPr>
        <w:pStyle w:val="19"/>
        <w:spacing w:line="360" w:lineRule="auto"/>
        <w:rPr>
          <w:color w:val="auto"/>
          <w:highlight w:val="none"/>
        </w:rPr>
      </w:pPr>
    </w:p>
    <w:p w14:paraId="49225FD5">
      <w:pPr>
        <w:pStyle w:val="19"/>
        <w:spacing w:line="360" w:lineRule="auto"/>
        <w:rPr>
          <w:color w:val="auto"/>
          <w:highlight w:val="none"/>
        </w:rPr>
      </w:pPr>
    </w:p>
    <w:p w14:paraId="0900C202">
      <w:pPr>
        <w:pStyle w:val="19"/>
        <w:spacing w:line="360" w:lineRule="auto"/>
        <w:rPr>
          <w:color w:val="auto"/>
          <w:highlight w:val="none"/>
        </w:rPr>
      </w:pPr>
    </w:p>
    <w:p w14:paraId="22BCB0BA">
      <w:pPr>
        <w:pStyle w:val="19"/>
        <w:spacing w:line="360" w:lineRule="auto"/>
        <w:rPr>
          <w:color w:val="auto"/>
          <w:highlight w:val="none"/>
        </w:rPr>
      </w:pPr>
    </w:p>
    <w:p w14:paraId="14D84A10">
      <w:pPr>
        <w:pStyle w:val="19"/>
        <w:spacing w:line="360" w:lineRule="auto"/>
        <w:rPr>
          <w:color w:val="auto"/>
          <w:highlight w:val="none"/>
        </w:rPr>
      </w:pPr>
    </w:p>
    <w:p w14:paraId="4B9B1E6B">
      <w:pPr>
        <w:pStyle w:val="19"/>
        <w:spacing w:line="360" w:lineRule="auto"/>
        <w:rPr>
          <w:color w:val="auto"/>
          <w:highlight w:val="none"/>
        </w:rPr>
      </w:pPr>
    </w:p>
    <w:p w14:paraId="0886B593">
      <w:pPr>
        <w:pStyle w:val="19"/>
        <w:spacing w:line="360" w:lineRule="auto"/>
        <w:rPr>
          <w:color w:val="auto"/>
          <w:highlight w:val="none"/>
        </w:rPr>
      </w:pPr>
    </w:p>
    <w:p w14:paraId="20912283">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75DF6689">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9352D76">
      <w:pPr>
        <w:pStyle w:val="8"/>
        <w:spacing w:line="360" w:lineRule="auto"/>
        <w:rPr>
          <w:rFonts w:ascii="宋体" w:hAnsi="宋体" w:cs="宋体"/>
          <w:b/>
          <w:color w:val="auto"/>
          <w:kern w:val="0"/>
          <w:sz w:val="24"/>
          <w:highlight w:val="none"/>
        </w:rPr>
      </w:pPr>
    </w:p>
    <w:p w14:paraId="1491C0D2">
      <w:pPr>
        <w:adjustRightInd w:val="0"/>
        <w:snapToGrid w:val="0"/>
        <w:spacing w:line="360" w:lineRule="auto"/>
        <w:rPr>
          <w:rFonts w:ascii="宋体" w:hAnsi="宋体" w:cs="宋体"/>
          <w:color w:val="auto"/>
          <w:sz w:val="24"/>
          <w:highlight w:val="none"/>
        </w:rPr>
      </w:pPr>
    </w:p>
    <w:p w14:paraId="6A60C907">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758645A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5EFD57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5893AC3">
      <w:pPr>
        <w:spacing w:line="360" w:lineRule="auto"/>
        <w:rPr>
          <w:color w:val="auto"/>
          <w:highlight w:val="none"/>
        </w:rPr>
      </w:pPr>
    </w:p>
    <w:p w14:paraId="5F4957B4">
      <w:pPr>
        <w:pStyle w:val="5"/>
        <w:spacing w:line="360" w:lineRule="auto"/>
        <w:rPr>
          <w:color w:val="auto"/>
          <w:highlight w:val="none"/>
        </w:rPr>
      </w:pPr>
    </w:p>
    <w:p w14:paraId="1E92261D">
      <w:pPr>
        <w:spacing w:line="360" w:lineRule="auto"/>
        <w:rPr>
          <w:color w:val="auto"/>
          <w:highlight w:val="none"/>
        </w:rPr>
      </w:pPr>
    </w:p>
    <w:p w14:paraId="5446DC2C">
      <w:pPr>
        <w:pStyle w:val="5"/>
        <w:spacing w:line="360" w:lineRule="auto"/>
        <w:rPr>
          <w:color w:val="auto"/>
          <w:highlight w:val="none"/>
        </w:rPr>
      </w:pPr>
    </w:p>
    <w:p w14:paraId="1B221277">
      <w:pPr>
        <w:spacing w:line="360" w:lineRule="auto"/>
        <w:rPr>
          <w:color w:val="auto"/>
          <w:highlight w:val="none"/>
        </w:rPr>
      </w:pPr>
    </w:p>
    <w:p w14:paraId="177E529F">
      <w:pPr>
        <w:pStyle w:val="6"/>
        <w:spacing w:line="360" w:lineRule="auto"/>
        <w:rPr>
          <w:color w:val="auto"/>
          <w:highlight w:val="none"/>
        </w:rPr>
      </w:pPr>
    </w:p>
    <w:p w14:paraId="49E221B0">
      <w:pPr>
        <w:spacing w:line="360" w:lineRule="auto"/>
        <w:rPr>
          <w:color w:val="auto"/>
          <w:highlight w:val="none"/>
        </w:rPr>
      </w:pPr>
    </w:p>
    <w:p w14:paraId="5E9F4BE6">
      <w:pPr>
        <w:pStyle w:val="6"/>
        <w:spacing w:line="360" w:lineRule="auto"/>
        <w:rPr>
          <w:color w:val="auto"/>
          <w:highlight w:val="none"/>
        </w:rPr>
      </w:pPr>
    </w:p>
    <w:p w14:paraId="15504009">
      <w:pPr>
        <w:spacing w:line="360" w:lineRule="auto"/>
        <w:rPr>
          <w:color w:val="auto"/>
          <w:highlight w:val="none"/>
        </w:rPr>
      </w:pPr>
    </w:p>
    <w:p w14:paraId="6A996A32">
      <w:pPr>
        <w:pStyle w:val="6"/>
        <w:spacing w:line="360" w:lineRule="auto"/>
        <w:rPr>
          <w:color w:val="auto"/>
          <w:highlight w:val="none"/>
        </w:rPr>
      </w:pPr>
    </w:p>
    <w:p w14:paraId="54C71D10">
      <w:pPr>
        <w:spacing w:line="360" w:lineRule="auto"/>
        <w:rPr>
          <w:color w:val="auto"/>
          <w:highlight w:val="none"/>
        </w:rPr>
      </w:pPr>
    </w:p>
    <w:p w14:paraId="61F2DEB0">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5453FC2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B24DC8F">
      <w:pPr>
        <w:pStyle w:val="31"/>
        <w:spacing w:after="120" w:line="360" w:lineRule="auto"/>
        <w:outlineLvl w:val="9"/>
        <w:rPr>
          <w:rStyle w:val="32"/>
          <w:rFonts w:hAnsi="宋体" w:cs="宋体"/>
          <w:b/>
          <w:bCs/>
          <w:color w:val="auto"/>
          <w:sz w:val="44"/>
          <w:szCs w:val="44"/>
          <w:highlight w:val="none"/>
        </w:rPr>
      </w:pPr>
    </w:p>
    <w:p w14:paraId="54AF73D5">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6865A723">
      <w:pPr>
        <w:spacing w:line="360" w:lineRule="auto"/>
        <w:ind w:firstLine="1920" w:firstLineChars="200"/>
        <w:jc w:val="left"/>
        <w:rPr>
          <w:color w:val="auto"/>
          <w:sz w:val="96"/>
          <w:szCs w:val="96"/>
          <w:highlight w:val="none"/>
        </w:rPr>
      </w:pPr>
    </w:p>
    <w:p w14:paraId="4FC91996">
      <w:pPr>
        <w:spacing w:line="360" w:lineRule="auto"/>
        <w:ind w:firstLine="1920" w:firstLineChars="200"/>
        <w:jc w:val="left"/>
        <w:rPr>
          <w:color w:val="auto"/>
          <w:sz w:val="96"/>
          <w:szCs w:val="96"/>
          <w:highlight w:val="none"/>
        </w:rPr>
      </w:pPr>
    </w:p>
    <w:p w14:paraId="71900148">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EA0185">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FBFAB41">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784E52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1C0776B">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F2BC573">
      <w:pPr>
        <w:pStyle w:val="5"/>
        <w:spacing w:line="360" w:lineRule="auto"/>
        <w:rPr>
          <w:color w:val="auto"/>
          <w:highlight w:val="none"/>
        </w:rPr>
      </w:pPr>
    </w:p>
    <w:p w14:paraId="5345970B">
      <w:pPr>
        <w:rPr>
          <w:rFonts w:hAnsi="宋体" w:cs="宋体"/>
          <w:b/>
          <w:color w:val="auto"/>
          <w:sz w:val="36"/>
          <w:highlight w:val="none"/>
        </w:rPr>
      </w:pPr>
      <w:r>
        <w:rPr>
          <w:rFonts w:hint="eastAsia" w:hAnsi="宋体" w:cs="宋体"/>
          <w:b/>
          <w:color w:val="auto"/>
          <w:sz w:val="36"/>
          <w:highlight w:val="none"/>
        </w:rPr>
        <w:br w:type="page"/>
      </w:r>
    </w:p>
    <w:p w14:paraId="4312417A">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58F8294">
      <w:pPr>
        <w:pStyle w:val="31"/>
        <w:spacing w:after="120" w:line="360" w:lineRule="auto"/>
        <w:outlineLvl w:val="9"/>
        <w:rPr>
          <w:rFonts w:hAnsi="宋体" w:cs="宋体"/>
          <w:b/>
          <w:color w:val="auto"/>
          <w:sz w:val="36"/>
          <w:highlight w:val="none"/>
        </w:rPr>
      </w:pPr>
    </w:p>
    <w:p w14:paraId="29FB77FC">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BB4BE7E">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6629CE3">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03EDA7C9">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1BC22D7F">
      <w:pPr>
        <w:pStyle w:val="31"/>
        <w:spacing w:line="360" w:lineRule="auto"/>
        <w:outlineLvl w:val="9"/>
        <w:rPr>
          <w:rFonts w:hAnsi="宋体" w:cs="宋体"/>
          <w:bCs/>
          <w:color w:val="auto"/>
          <w:sz w:val="24"/>
          <w:highlight w:val="none"/>
        </w:rPr>
      </w:pPr>
    </w:p>
    <w:p w14:paraId="230E2E5A">
      <w:pPr>
        <w:widowControl/>
        <w:spacing w:line="360" w:lineRule="auto"/>
        <w:jc w:val="center"/>
        <w:rPr>
          <w:rFonts w:ascii="宋体" w:hAnsi="宋体" w:cs="宋体"/>
          <w:b/>
          <w:color w:val="auto"/>
          <w:kern w:val="0"/>
          <w:sz w:val="72"/>
          <w:szCs w:val="72"/>
          <w:highlight w:val="none"/>
          <w:shd w:val="clear" w:color="auto" w:fill="FFFFFF"/>
        </w:rPr>
      </w:pPr>
    </w:p>
    <w:p w14:paraId="3536BE9F">
      <w:pPr>
        <w:widowControl/>
        <w:spacing w:line="360" w:lineRule="auto"/>
        <w:jc w:val="center"/>
        <w:rPr>
          <w:rFonts w:ascii="宋体" w:hAnsi="宋体" w:cs="宋体"/>
          <w:b/>
          <w:color w:val="auto"/>
          <w:kern w:val="0"/>
          <w:sz w:val="72"/>
          <w:szCs w:val="72"/>
          <w:highlight w:val="none"/>
          <w:shd w:val="clear" w:color="auto" w:fill="FFFFFF"/>
        </w:rPr>
      </w:pPr>
    </w:p>
    <w:p w14:paraId="7F54CB6E">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7BE707C1">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45FED98E">
      <w:pPr>
        <w:widowControl/>
        <w:spacing w:line="360" w:lineRule="auto"/>
        <w:rPr>
          <w:rFonts w:ascii="宋体" w:hAnsi="宋体" w:cs="宋体"/>
          <w:b/>
          <w:color w:val="auto"/>
          <w:kern w:val="0"/>
          <w:sz w:val="28"/>
          <w:szCs w:val="28"/>
          <w:highlight w:val="none"/>
          <w:shd w:val="clear" w:color="auto" w:fill="FFFFFF"/>
        </w:rPr>
      </w:pPr>
    </w:p>
    <w:p w14:paraId="7AABB0B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7D8D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B4B7D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C70F8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0A9D6A1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76E54F5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0FBC2C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E3A1B3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617FDB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0FB23DF7">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68D566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AD899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4CB21B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9E62A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094A29E">
      <w:pPr>
        <w:widowControl/>
        <w:spacing w:line="360" w:lineRule="auto"/>
        <w:jc w:val="left"/>
        <w:rPr>
          <w:rFonts w:ascii="宋体" w:hAnsi="宋体" w:cs="宋体"/>
          <w:color w:val="auto"/>
          <w:kern w:val="0"/>
          <w:sz w:val="24"/>
          <w:highlight w:val="none"/>
          <w:shd w:val="clear" w:color="auto" w:fill="FFFFFF"/>
        </w:rPr>
      </w:pPr>
    </w:p>
    <w:p w14:paraId="2A55844A">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1C24145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4CB365E">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7CB325E7">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3EB2C000">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46DC539">
      <w:pPr>
        <w:pStyle w:val="31"/>
        <w:spacing w:line="360" w:lineRule="auto"/>
        <w:jc w:val="center"/>
        <w:outlineLvl w:val="9"/>
        <w:rPr>
          <w:rFonts w:hAnsi="宋体" w:cs="宋体"/>
          <w:b/>
          <w:color w:val="auto"/>
          <w:szCs w:val="28"/>
          <w:highlight w:val="none"/>
        </w:rPr>
      </w:pPr>
    </w:p>
    <w:p w14:paraId="1B60F87D">
      <w:pPr>
        <w:spacing w:line="360" w:lineRule="auto"/>
        <w:rPr>
          <w:color w:val="auto"/>
          <w:highlight w:val="none"/>
        </w:rPr>
      </w:pPr>
    </w:p>
    <w:p w14:paraId="112DDF4B">
      <w:pPr>
        <w:spacing w:line="360" w:lineRule="auto"/>
        <w:rPr>
          <w:color w:val="auto"/>
          <w:highlight w:val="none"/>
        </w:rPr>
      </w:pPr>
    </w:p>
    <w:p w14:paraId="1B78D42B">
      <w:pPr>
        <w:spacing w:line="360" w:lineRule="auto"/>
        <w:rPr>
          <w:color w:val="auto"/>
          <w:highlight w:val="none"/>
        </w:rPr>
      </w:pPr>
    </w:p>
    <w:p w14:paraId="607FC61B">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82445C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C5E1F16">
      <w:pPr>
        <w:pStyle w:val="3"/>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1EF826F">
      <w:pPr>
        <w:pStyle w:val="3"/>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B7CC69B">
      <w:pPr>
        <w:pStyle w:val="3"/>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372D7D43">
      <w:pPr>
        <w:pStyle w:val="3"/>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1ECFA9">
      <w:pPr>
        <w:pStyle w:val="3"/>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B024FB5">
      <w:pPr>
        <w:pStyle w:val="3"/>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41CD54">
      <w:pPr>
        <w:pStyle w:val="3"/>
        <w:spacing w:before="0" w:beforeAutospacing="0" w:after="0" w:afterAutospacing="0" w:line="360" w:lineRule="auto"/>
        <w:rPr>
          <w:color w:val="auto"/>
          <w:highlight w:val="none"/>
        </w:rPr>
      </w:pPr>
      <w:r>
        <w:rPr>
          <w:rFonts w:hint="eastAsia"/>
          <w:color w:val="auto"/>
          <w:highlight w:val="none"/>
        </w:rPr>
        <w:t> </w:t>
      </w:r>
    </w:p>
    <w:p w14:paraId="4D014312">
      <w:pPr>
        <w:pStyle w:val="3"/>
        <w:spacing w:before="0" w:beforeAutospacing="0" w:after="0" w:afterAutospacing="0" w:line="360" w:lineRule="auto"/>
        <w:rPr>
          <w:color w:val="auto"/>
          <w:highlight w:val="none"/>
        </w:rPr>
      </w:pPr>
      <w:r>
        <w:rPr>
          <w:rFonts w:hint="eastAsia"/>
          <w:color w:val="auto"/>
          <w:highlight w:val="none"/>
        </w:rPr>
        <w:t>授权方</w:t>
      </w:r>
    </w:p>
    <w:p w14:paraId="6CF42F01">
      <w:pPr>
        <w:pStyle w:val="3"/>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55EBA874">
      <w:pPr>
        <w:pStyle w:val="3"/>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4516ECC">
      <w:pPr>
        <w:pStyle w:val="3"/>
        <w:spacing w:before="0" w:beforeAutospacing="0" w:after="0" w:afterAutospacing="0" w:line="360" w:lineRule="auto"/>
        <w:rPr>
          <w:color w:val="auto"/>
          <w:highlight w:val="none"/>
        </w:rPr>
      </w:pPr>
      <w:r>
        <w:rPr>
          <w:rFonts w:hint="eastAsia"/>
          <w:color w:val="auto"/>
          <w:highlight w:val="none"/>
        </w:rPr>
        <w:t> </w:t>
      </w:r>
    </w:p>
    <w:p w14:paraId="630AF1E7">
      <w:pPr>
        <w:pStyle w:val="3"/>
        <w:spacing w:before="0" w:beforeAutospacing="0" w:after="0" w:afterAutospacing="0" w:line="360" w:lineRule="auto"/>
        <w:rPr>
          <w:color w:val="auto"/>
          <w:highlight w:val="none"/>
        </w:rPr>
      </w:pPr>
      <w:r>
        <w:rPr>
          <w:rFonts w:hint="eastAsia"/>
          <w:color w:val="auto"/>
          <w:highlight w:val="none"/>
        </w:rPr>
        <w:t>接受授权方</w:t>
      </w:r>
    </w:p>
    <w:p w14:paraId="05DEE195">
      <w:pPr>
        <w:pStyle w:val="3"/>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6E10EFA0">
      <w:pPr>
        <w:pStyle w:val="3"/>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CCB9FC8">
      <w:pPr>
        <w:pStyle w:val="3"/>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98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3C43EAD7">
            <w:pPr>
              <w:pStyle w:val="3"/>
              <w:spacing w:before="0" w:beforeAutospacing="0" w:after="0" w:afterAutospacing="0" w:line="360" w:lineRule="auto"/>
              <w:jc w:val="center"/>
              <w:rPr>
                <w:color w:val="auto"/>
                <w:highlight w:val="none"/>
              </w:rPr>
            </w:pPr>
            <w:r>
              <w:rPr>
                <w:rStyle w:val="23"/>
                <w:rFonts w:hint="eastAsia"/>
                <w:color w:val="auto"/>
                <w:highlight w:val="none"/>
              </w:rPr>
              <w:t> </w:t>
            </w:r>
          </w:p>
          <w:p w14:paraId="7913667B">
            <w:pPr>
              <w:pStyle w:val="3"/>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E54667E">
            <w:pPr>
              <w:pStyle w:val="3"/>
              <w:spacing w:before="0" w:beforeAutospacing="0" w:after="0" w:afterAutospacing="0" w:line="360" w:lineRule="auto"/>
              <w:jc w:val="center"/>
              <w:rPr>
                <w:color w:val="auto"/>
                <w:highlight w:val="none"/>
              </w:rPr>
            </w:pPr>
            <w:r>
              <w:rPr>
                <w:rStyle w:val="23"/>
                <w:rFonts w:hint="eastAsia"/>
                <w:color w:val="auto"/>
                <w:highlight w:val="none"/>
              </w:rPr>
              <w:t> </w:t>
            </w:r>
          </w:p>
        </w:tc>
      </w:tr>
    </w:tbl>
    <w:p w14:paraId="593C204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38B3B23C">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53ACA4F1">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B3EE330">
      <w:pPr>
        <w:spacing w:line="360" w:lineRule="auto"/>
        <w:jc w:val="center"/>
        <w:outlineLvl w:val="2"/>
        <w:rPr>
          <w:rFonts w:ascii="宋体" w:hAnsi="宋体"/>
          <w:b/>
          <w:color w:val="auto"/>
          <w:sz w:val="32"/>
          <w:szCs w:val="22"/>
          <w:highlight w:val="none"/>
        </w:rPr>
      </w:pPr>
    </w:p>
    <w:p w14:paraId="78E20BF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03B99AC">
      <w:pPr>
        <w:spacing w:line="360" w:lineRule="auto"/>
        <w:jc w:val="center"/>
        <w:outlineLvl w:val="2"/>
        <w:rPr>
          <w:rFonts w:ascii="宋体" w:hAnsi="宋体"/>
          <w:b/>
          <w:color w:val="auto"/>
          <w:sz w:val="32"/>
          <w:szCs w:val="22"/>
          <w:highlight w:val="none"/>
        </w:rPr>
      </w:pPr>
    </w:p>
    <w:p w14:paraId="1BD1ED06">
      <w:pPr>
        <w:spacing w:line="360" w:lineRule="auto"/>
        <w:jc w:val="center"/>
        <w:outlineLvl w:val="2"/>
        <w:rPr>
          <w:rFonts w:ascii="宋体" w:hAnsi="宋体"/>
          <w:b/>
          <w:color w:val="auto"/>
          <w:sz w:val="32"/>
          <w:szCs w:val="22"/>
          <w:highlight w:val="none"/>
        </w:rPr>
      </w:pPr>
    </w:p>
    <w:p w14:paraId="15BCF5D2">
      <w:pPr>
        <w:spacing w:line="360" w:lineRule="auto"/>
        <w:jc w:val="center"/>
        <w:outlineLvl w:val="2"/>
        <w:rPr>
          <w:rFonts w:ascii="宋体" w:hAnsi="宋体"/>
          <w:b/>
          <w:color w:val="auto"/>
          <w:sz w:val="32"/>
          <w:szCs w:val="22"/>
          <w:highlight w:val="none"/>
        </w:rPr>
      </w:pPr>
    </w:p>
    <w:p w14:paraId="29F1B62A">
      <w:pPr>
        <w:spacing w:line="360" w:lineRule="auto"/>
        <w:jc w:val="center"/>
        <w:outlineLvl w:val="2"/>
        <w:rPr>
          <w:rFonts w:ascii="宋体" w:hAnsi="宋体"/>
          <w:b/>
          <w:color w:val="auto"/>
          <w:sz w:val="32"/>
          <w:szCs w:val="22"/>
          <w:highlight w:val="none"/>
        </w:rPr>
      </w:pPr>
    </w:p>
    <w:p w14:paraId="3F197745">
      <w:pPr>
        <w:spacing w:line="360" w:lineRule="auto"/>
        <w:jc w:val="center"/>
        <w:outlineLvl w:val="2"/>
        <w:rPr>
          <w:rFonts w:ascii="宋体" w:hAnsi="宋体"/>
          <w:b/>
          <w:color w:val="auto"/>
          <w:sz w:val="32"/>
          <w:szCs w:val="22"/>
          <w:highlight w:val="none"/>
        </w:rPr>
      </w:pPr>
    </w:p>
    <w:p w14:paraId="5BF9B177">
      <w:pPr>
        <w:spacing w:line="360" w:lineRule="auto"/>
        <w:jc w:val="center"/>
        <w:outlineLvl w:val="2"/>
        <w:rPr>
          <w:rFonts w:ascii="宋体" w:hAnsi="宋体"/>
          <w:b/>
          <w:color w:val="auto"/>
          <w:sz w:val="32"/>
          <w:szCs w:val="22"/>
          <w:highlight w:val="none"/>
        </w:rPr>
      </w:pPr>
    </w:p>
    <w:p w14:paraId="055A5EEF">
      <w:pPr>
        <w:spacing w:line="360" w:lineRule="auto"/>
        <w:jc w:val="center"/>
        <w:outlineLvl w:val="2"/>
        <w:rPr>
          <w:rFonts w:ascii="宋体" w:hAnsi="宋体"/>
          <w:b/>
          <w:color w:val="auto"/>
          <w:sz w:val="32"/>
          <w:szCs w:val="22"/>
          <w:highlight w:val="none"/>
        </w:rPr>
      </w:pPr>
    </w:p>
    <w:p w14:paraId="10DEAA84">
      <w:pPr>
        <w:spacing w:line="360" w:lineRule="auto"/>
        <w:jc w:val="center"/>
        <w:outlineLvl w:val="2"/>
        <w:rPr>
          <w:rFonts w:ascii="宋体" w:hAnsi="宋体"/>
          <w:b/>
          <w:color w:val="auto"/>
          <w:sz w:val="32"/>
          <w:szCs w:val="22"/>
          <w:highlight w:val="none"/>
        </w:rPr>
      </w:pPr>
    </w:p>
    <w:p w14:paraId="5C840132">
      <w:pPr>
        <w:spacing w:line="360" w:lineRule="auto"/>
        <w:jc w:val="center"/>
        <w:outlineLvl w:val="2"/>
        <w:rPr>
          <w:rFonts w:ascii="宋体" w:hAnsi="宋体"/>
          <w:b/>
          <w:color w:val="auto"/>
          <w:sz w:val="32"/>
          <w:szCs w:val="22"/>
          <w:highlight w:val="none"/>
        </w:rPr>
      </w:pPr>
    </w:p>
    <w:p w14:paraId="644543DE">
      <w:pPr>
        <w:spacing w:line="360" w:lineRule="auto"/>
        <w:jc w:val="center"/>
        <w:outlineLvl w:val="2"/>
        <w:rPr>
          <w:rFonts w:ascii="宋体" w:hAnsi="宋体"/>
          <w:b/>
          <w:color w:val="auto"/>
          <w:sz w:val="32"/>
          <w:szCs w:val="22"/>
          <w:highlight w:val="none"/>
        </w:rPr>
      </w:pPr>
    </w:p>
    <w:p w14:paraId="6641E8C3">
      <w:pPr>
        <w:spacing w:line="360" w:lineRule="auto"/>
        <w:jc w:val="center"/>
        <w:outlineLvl w:val="2"/>
        <w:rPr>
          <w:rFonts w:ascii="宋体" w:hAnsi="宋体"/>
          <w:b/>
          <w:color w:val="auto"/>
          <w:sz w:val="32"/>
          <w:szCs w:val="22"/>
          <w:highlight w:val="none"/>
        </w:rPr>
      </w:pPr>
    </w:p>
    <w:p w14:paraId="708CE274">
      <w:pPr>
        <w:spacing w:line="360" w:lineRule="auto"/>
        <w:jc w:val="center"/>
        <w:outlineLvl w:val="2"/>
        <w:rPr>
          <w:rFonts w:ascii="宋体" w:hAnsi="宋体"/>
          <w:b/>
          <w:color w:val="auto"/>
          <w:sz w:val="32"/>
          <w:szCs w:val="22"/>
          <w:highlight w:val="none"/>
        </w:rPr>
      </w:pPr>
    </w:p>
    <w:p w14:paraId="0239C79C">
      <w:pPr>
        <w:spacing w:line="360" w:lineRule="auto"/>
        <w:outlineLvl w:val="2"/>
        <w:rPr>
          <w:rFonts w:ascii="宋体" w:hAnsi="宋体"/>
          <w:b/>
          <w:color w:val="auto"/>
          <w:sz w:val="32"/>
          <w:szCs w:val="22"/>
          <w:highlight w:val="none"/>
        </w:rPr>
      </w:pPr>
    </w:p>
    <w:p w14:paraId="1500D74E">
      <w:pPr>
        <w:pStyle w:val="6"/>
        <w:spacing w:line="360" w:lineRule="auto"/>
        <w:rPr>
          <w:rFonts w:ascii="Times New Roman" w:hAnsi="Times New Roman"/>
          <w:color w:val="auto"/>
          <w:highlight w:val="none"/>
        </w:rPr>
      </w:pPr>
    </w:p>
    <w:p w14:paraId="6E3F1477">
      <w:pPr>
        <w:spacing w:line="360" w:lineRule="auto"/>
        <w:rPr>
          <w:rFonts w:ascii="Times New Roman" w:hAnsi="Times New Roman"/>
          <w:b/>
          <w:color w:val="auto"/>
          <w:sz w:val="32"/>
          <w:highlight w:val="none"/>
        </w:rPr>
      </w:pPr>
    </w:p>
    <w:p w14:paraId="589ACAA0">
      <w:pPr>
        <w:pStyle w:val="6"/>
        <w:spacing w:line="360" w:lineRule="auto"/>
        <w:rPr>
          <w:rFonts w:ascii="Times New Roman" w:hAnsi="Times New Roman"/>
          <w:color w:val="auto"/>
          <w:highlight w:val="none"/>
        </w:rPr>
      </w:pPr>
    </w:p>
    <w:p w14:paraId="689991AD">
      <w:pPr>
        <w:spacing w:line="360" w:lineRule="auto"/>
        <w:rPr>
          <w:rFonts w:ascii="Times New Roman" w:hAnsi="Times New Roman"/>
          <w:b/>
          <w:color w:val="auto"/>
          <w:sz w:val="32"/>
          <w:highlight w:val="none"/>
        </w:rPr>
      </w:pPr>
    </w:p>
    <w:p w14:paraId="03BFA650">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B9953DB">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D27CA5B">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1165519">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5251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29D872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1FA82DB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3C6B3E0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629E7F61">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7E30C086">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2A7D9829">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4A51E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57E02393">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7F5DF77E">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1D5B9A5">
            <w:pPr>
              <w:spacing w:line="360" w:lineRule="auto"/>
              <w:rPr>
                <w:rFonts w:ascii="宋体" w:hAnsi="宋体" w:cs="宋体"/>
                <w:color w:val="auto"/>
                <w:sz w:val="24"/>
                <w:highlight w:val="none"/>
              </w:rPr>
            </w:pPr>
          </w:p>
        </w:tc>
        <w:tc>
          <w:tcPr>
            <w:tcW w:w="2178" w:type="dxa"/>
          </w:tcPr>
          <w:p w14:paraId="24ED293F">
            <w:pPr>
              <w:spacing w:line="360" w:lineRule="auto"/>
              <w:rPr>
                <w:rFonts w:ascii="宋体" w:hAnsi="宋体" w:cs="宋体"/>
                <w:color w:val="auto"/>
                <w:sz w:val="24"/>
                <w:highlight w:val="none"/>
              </w:rPr>
            </w:pPr>
          </w:p>
        </w:tc>
        <w:tc>
          <w:tcPr>
            <w:tcW w:w="946" w:type="dxa"/>
          </w:tcPr>
          <w:p w14:paraId="1D2D190B">
            <w:pPr>
              <w:spacing w:line="360" w:lineRule="auto"/>
              <w:rPr>
                <w:rFonts w:ascii="宋体" w:hAnsi="宋体" w:cs="宋体"/>
                <w:color w:val="auto"/>
                <w:sz w:val="24"/>
                <w:highlight w:val="none"/>
              </w:rPr>
            </w:pPr>
          </w:p>
        </w:tc>
        <w:tc>
          <w:tcPr>
            <w:tcW w:w="1662" w:type="dxa"/>
          </w:tcPr>
          <w:p w14:paraId="7D8B521C">
            <w:pPr>
              <w:spacing w:line="360" w:lineRule="auto"/>
              <w:rPr>
                <w:rFonts w:ascii="宋体" w:hAnsi="宋体" w:cs="宋体"/>
                <w:color w:val="auto"/>
                <w:sz w:val="24"/>
                <w:highlight w:val="none"/>
              </w:rPr>
            </w:pPr>
          </w:p>
        </w:tc>
      </w:tr>
      <w:tr w14:paraId="643D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494AC88">
            <w:pPr>
              <w:spacing w:line="360" w:lineRule="auto"/>
              <w:rPr>
                <w:rFonts w:ascii="宋体" w:hAnsi="宋体" w:cs="宋体"/>
                <w:color w:val="auto"/>
                <w:sz w:val="24"/>
                <w:highlight w:val="none"/>
              </w:rPr>
            </w:pPr>
          </w:p>
        </w:tc>
        <w:tc>
          <w:tcPr>
            <w:tcW w:w="1014" w:type="dxa"/>
          </w:tcPr>
          <w:p w14:paraId="0DA8754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8C51C8E">
            <w:pPr>
              <w:spacing w:line="360" w:lineRule="auto"/>
              <w:rPr>
                <w:rFonts w:ascii="宋体" w:hAnsi="宋体" w:cs="宋体"/>
                <w:color w:val="auto"/>
                <w:sz w:val="24"/>
                <w:highlight w:val="none"/>
              </w:rPr>
            </w:pPr>
          </w:p>
        </w:tc>
        <w:tc>
          <w:tcPr>
            <w:tcW w:w="2178" w:type="dxa"/>
          </w:tcPr>
          <w:p w14:paraId="5952AEC7">
            <w:pPr>
              <w:spacing w:line="360" w:lineRule="auto"/>
              <w:rPr>
                <w:rFonts w:ascii="宋体" w:hAnsi="宋体" w:cs="宋体"/>
                <w:color w:val="auto"/>
                <w:sz w:val="24"/>
                <w:highlight w:val="none"/>
              </w:rPr>
            </w:pPr>
          </w:p>
        </w:tc>
        <w:tc>
          <w:tcPr>
            <w:tcW w:w="946" w:type="dxa"/>
          </w:tcPr>
          <w:p w14:paraId="3B11CFEC">
            <w:pPr>
              <w:spacing w:line="360" w:lineRule="auto"/>
              <w:rPr>
                <w:rFonts w:ascii="宋体" w:hAnsi="宋体" w:cs="宋体"/>
                <w:color w:val="auto"/>
                <w:sz w:val="24"/>
                <w:highlight w:val="none"/>
              </w:rPr>
            </w:pPr>
          </w:p>
        </w:tc>
        <w:tc>
          <w:tcPr>
            <w:tcW w:w="1662" w:type="dxa"/>
          </w:tcPr>
          <w:p w14:paraId="07054EA0">
            <w:pPr>
              <w:spacing w:line="360" w:lineRule="auto"/>
              <w:rPr>
                <w:rFonts w:ascii="宋体" w:hAnsi="宋体" w:cs="宋体"/>
                <w:color w:val="auto"/>
                <w:sz w:val="24"/>
                <w:highlight w:val="none"/>
              </w:rPr>
            </w:pPr>
          </w:p>
        </w:tc>
      </w:tr>
      <w:tr w14:paraId="6D521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47FA60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EF88A32">
            <w:pPr>
              <w:spacing w:line="360" w:lineRule="auto"/>
              <w:rPr>
                <w:rFonts w:ascii="宋体" w:hAnsi="宋体" w:cs="宋体"/>
                <w:color w:val="auto"/>
                <w:sz w:val="24"/>
                <w:highlight w:val="none"/>
              </w:rPr>
            </w:pPr>
          </w:p>
        </w:tc>
        <w:tc>
          <w:tcPr>
            <w:tcW w:w="2500" w:type="dxa"/>
          </w:tcPr>
          <w:p w14:paraId="71E1DBC9">
            <w:pPr>
              <w:spacing w:line="360" w:lineRule="auto"/>
              <w:rPr>
                <w:rFonts w:ascii="宋体" w:hAnsi="宋体" w:cs="宋体"/>
                <w:color w:val="auto"/>
                <w:sz w:val="24"/>
                <w:highlight w:val="none"/>
              </w:rPr>
            </w:pPr>
          </w:p>
        </w:tc>
        <w:tc>
          <w:tcPr>
            <w:tcW w:w="2178" w:type="dxa"/>
          </w:tcPr>
          <w:p w14:paraId="20A04884">
            <w:pPr>
              <w:spacing w:line="360" w:lineRule="auto"/>
              <w:rPr>
                <w:rFonts w:ascii="宋体" w:hAnsi="宋体" w:cs="宋体"/>
                <w:color w:val="auto"/>
                <w:sz w:val="24"/>
                <w:highlight w:val="none"/>
              </w:rPr>
            </w:pPr>
          </w:p>
        </w:tc>
        <w:tc>
          <w:tcPr>
            <w:tcW w:w="946" w:type="dxa"/>
          </w:tcPr>
          <w:p w14:paraId="4C53D1AD">
            <w:pPr>
              <w:spacing w:line="360" w:lineRule="auto"/>
              <w:rPr>
                <w:rFonts w:ascii="宋体" w:hAnsi="宋体" w:cs="宋体"/>
                <w:color w:val="auto"/>
                <w:sz w:val="24"/>
                <w:highlight w:val="none"/>
              </w:rPr>
            </w:pPr>
          </w:p>
        </w:tc>
        <w:tc>
          <w:tcPr>
            <w:tcW w:w="1662" w:type="dxa"/>
          </w:tcPr>
          <w:p w14:paraId="20492DF5">
            <w:pPr>
              <w:spacing w:line="360" w:lineRule="auto"/>
              <w:rPr>
                <w:rFonts w:ascii="宋体" w:hAnsi="宋体" w:cs="宋体"/>
                <w:color w:val="auto"/>
                <w:sz w:val="24"/>
                <w:highlight w:val="none"/>
              </w:rPr>
            </w:pPr>
          </w:p>
        </w:tc>
      </w:tr>
    </w:tbl>
    <w:p w14:paraId="0E57D06B">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7D6A3E8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5C1B04AB">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0EF860A7">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264019FB">
      <w:pPr>
        <w:pStyle w:val="35"/>
        <w:spacing w:line="360" w:lineRule="auto"/>
        <w:ind w:firstLine="480"/>
        <w:jc w:val="right"/>
        <w:rPr>
          <w:rFonts w:hint="default" w:ascii="宋体" w:hAnsi="宋体" w:cs="宋体"/>
          <w:color w:val="auto"/>
          <w:sz w:val="24"/>
          <w:szCs w:val="24"/>
          <w:highlight w:val="none"/>
        </w:rPr>
      </w:pPr>
    </w:p>
    <w:p w14:paraId="7C36BE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F59E60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87F28B">
      <w:pPr>
        <w:pStyle w:val="35"/>
        <w:spacing w:line="360" w:lineRule="auto"/>
        <w:jc w:val="both"/>
        <w:rPr>
          <w:rFonts w:hint="default" w:ascii="宋体" w:hAnsi="宋体" w:cs="宋体"/>
          <w:color w:val="auto"/>
          <w:sz w:val="24"/>
          <w:szCs w:val="24"/>
          <w:highlight w:val="none"/>
        </w:rPr>
      </w:pPr>
    </w:p>
    <w:p w14:paraId="526A558C">
      <w:pPr>
        <w:pStyle w:val="35"/>
        <w:spacing w:line="360" w:lineRule="auto"/>
        <w:jc w:val="both"/>
        <w:rPr>
          <w:rFonts w:hint="default" w:ascii="宋体" w:hAnsi="宋体" w:cs="宋体"/>
          <w:color w:val="auto"/>
          <w:sz w:val="24"/>
          <w:szCs w:val="24"/>
          <w:highlight w:val="none"/>
        </w:rPr>
      </w:pPr>
    </w:p>
    <w:p w14:paraId="4C5A80F3">
      <w:pPr>
        <w:pStyle w:val="35"/>
        <w:spacing w:line="360" w:lineRule="auto"/>
        <w:jc w:val="both"/>
        <w:rPr>
          <w:rFonts w:hint="default" w:ascii="宋体" w:hAnsi="宋体" w:cs="宋体"/>
          <w:color w:val="auto"/>
          <w:sz w:val="24"/>
          <w:szCs w:val="24"/>
          <w:highlight w:val="none"/>
        </w:rPr>
      </w:pPr>
    </w:p>
    <w:p w14:paraId="00140EDB">
      <w:pPr>
        <w:pStyle w:val="35"/>
        <w:spacing w:line="360" w:lineRule="auto"/>
        <w:jc w:val="both"/>
        <w:rPr>
          <w:rFonts w:hint="default" w:ascii="宋体" w:hAnsi="宋体" w:cs="宋体"/>
          <w:color w:val="auto"/>
          <w:sz w:val="24"/>
          <w:szCs w:val="24"/>
          <w:highlight w:val="none"/>
        </w:rPr>
      </w:pPr>
    </w:p>
    <w:p w14:paraId="59C50ECD">
      <w:pPr>
        <w:pStyle w:val="10"/>
        <w:spacing w:line="360" w:lineRule="auto"/>
        <w:ind w:left="0" w:leftChars="0"/>
        <w:rPr>
          <w:rFonts w:ascii="宋体" w:hAnsi="宋体" w:cs="宋体"/>
          <w:color w:val="auto"/>
          <w:sz w:val="24"/>
          <w:highlight w:val="none"/>
        </w:rPr>
      </w:pPr>
    </w:p>
    <w:p w14:paraId="36A10477">
      <w:pPr>
        <w:pStyle w:val="11"/>
        <w:spacing w:line="360" w:lineRule="auto"/>
        <w:rPr>
          <w:rFonts w:ascii="宋体" w:hAnsi="宋体" w:cs="宋体"/>
          <w:color w:val="auto"/>
          <w:sz w:val="24"/>
          <w:highlight w:val="none"/>
        </w:rPr>
      </w:pPr>
    </w:p>
    <w:p w14:paraId="0BA36DE0">
      <w:pPr>
        <w:pStyle w:val="11"/>
        <w:spacing w:line="360" w:lineRule="auto"/>
        <w:rPr>
          <w:rFonts w:ascii="宋体" w:hAnsi="宋体" w:cs="宋体"/>
          <w:color w:val="auto"/>
          <w:sz w:val="24"/>
          <w:highlight w:val="none"/>
        </w:rPr>
      </w:pPr>
    </w:p>
    <w:p w14:paraId="5B5F0110">
      <w:pPr>
        <w:rPr>
          <w:rFonts w:ascii="宋体" w:hAnsi="宋体" w:cs="宋体"/>
          <w:color w:val="auto"/>
          <w:sz w:val="24"/>
          <w:highlight w:val="none"/>
        </w:rPr>
      </w:pPr>
      <w:r>
        <w:rPr>
          <w:rFonts w:ascii="宋体" w:hAnsi="宋体" w:cs="宋体"/>
          <w:color w:val="auto"/>
          <w:sz w:val="24"/>
          <w:highlight w:val="none"/>
        </w:rPr>
        <w:br w:type="page"/>
      </w:r>
    </w:p>
    <w:p w14:paraId="2E6B5D62">
      <w:pPr>
        <w:pStyle w:val="11"/>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41226B5B">
      <w:pPr>
        <w:pStyle w:val="11"/>
        <w:spacing w:line="360" w:lineRule="auto"/>
        <w:rPr>
          <w:rFonts w:ascii="宋体" w:hAnsi="宋体" w:cs="宋体"/>
          <w:b/>
          <w:bCs/>
          <w:color w:val="auto"/>
          <w:sz w:val="28"/>
          <w:szCs w:val="28"/>
          <w:highlight w:val="none"/>
        </w:rPr>
      </w:pPr>
    </w:p>
    <w:p w14:paraId="40BB3982">
      <w:pPr>
        <w:pStyle w:val="3"/>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64F5F67F">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1CC532">
            <w:pPr>
              <w:pStyle w:val="3"/>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46B917">
            <w:pPr>
              <w:pStyle w:val="3"/>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6E3FD2">
            <w:pPr>
              <w:pStyle w:val="3"/>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7EFE3E">
            <w:pPr>
              <w:pStyle w:val="3"/>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977EEE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ECC29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303AF51">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F882AE">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EF6952">
            <w:pPr>
              <w:pStyle w:val="3"/>
              <w:wordWrap w:val="0"/>
              <w:spacing w:before="0" w:beforeAutospacing="0" w:after="0" w:afterAutospacing="0" w:line="360" w:lineRule="auto"/>
              <w:jc w:val="center"/>
              <w:rPr>
                <w:color w:val="auto"/>
                <w:highlight w:val="none"/>
              </w:rPr>
            </w:pPr>
          </w:p>
        </w:tc>
      </w:tr>
      <w:tr w14:paraId="77EED16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9F127A">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989635">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78CC8">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060CE">
            <w:pPr>
              <w:pStyle w:val="3"/>
              <w:wordWrap w:val="0"/>
              <w:spacing w:before="0" w:beforeAutospacing="0" w:after="0" w:afterAutospacing="0" w:line="360" w:lineRule="auto"/>
              <w:jc w:val="center"/>
              <w:rPr>
                <w:color w:val="auto"/>
                <w:highlight w:val="none"/>
              </w:rPr>
            </w:pPr>
          </w:p>
        </w:tc>
      </w:tr>
      <w:tr w14:paraId="232442E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B26C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AD756E">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5289F1">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6F7FC4">
            <w:pPr>
              <w:pStyle w:val="3"/>
              <w:wordWrap w:val="0"/>
              <w:spacing w:before="0" w:beforeAutospacing="0" w:after="0" w:afterAutospacing="0" w:line="360" w:lineRule="auto"/>
              <w:jc w:val="center"/>
              <w:rPr>
                <w:color w:val="auto"/>
                <w:highlight w:val="none"/>
              </w:rPr>
            </w:pPr>
          </w:p>
        </w:tc>
      </w:tr>
    </w:tbl>
    <w:p w14:paraId="6AD5785B">
      <w:pPr>
        <w:pStyle w:val="3"/>
        <w:spacing w:before="0" w:beforeAutospacing="0" w:after="0" w:afterAutospacing="0" w:line="360" w:lineRule="auto"/>
        <w:rPr>
          <w:b/>
          <w:bCs/>
          <w:color w:val="auto"/>
          <w:highlight w:val="none"/>
        </w:rPr>
      </w:pPr>
      <w:r>
        <w:rPr>
          <w:rFonts w:hint="eastAsia"/>
          <w:b/>
          <w:bCs/>
          <w:color w:val="auto"/>
          <w:highlight w:val="none"/>
        </w:rPr>
        <w:t>注：</w:t>
      </w:r>
    </w:p>
    <w:p w14:paraId="2F859398">
      <w:pPr>
        <w:pStyle w:val="3"/>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198F947B">
      <w:pPr>
        <w:pStyle w:val="35"/>
        <w:spacing w:line="360" w:lineRule="auto"/>
        <w:ind w:firstLine="480"/>
        <w:jc w:val="right"/>
        <w:rPr>
          <w:rFonts w:hint="default" w:ascii="宋体" w:hAnsi="宋体" w:cs="宋体"/>
          <w:color w:val="auto"/>
          <w:sz w:val="24"/>
          <w:szCs w:val="24"/>
          <w:highlight w:val="none"/>
        </w:rPr>
      </w:pPr>
    </w:p>
    <w:p w14:paraId="2BC63AD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DAEC45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B841AD9">
      <w:pPr>
        <w:pStyle w:val="10"/>
        <w:spacing w:line="360" w:lineRule="auto"/>
        <w:ind w:left="0" w:leftChars="0"/>
        <w:rPr>
          <w:rFonts w:ascii="宋体" w:hAnsi="宋体" w:cs="宋体"/>
          <w:color w:val="auto"/>
          <w:sz w:val="24"/>
          <w:highlight w:val="none"/>
        </w:rPr>
      </w:pPr>
    </w:p>
    <w:p w14:paraId="50C666C8">
      <w:pPr>
        <w:pStyle w:val="11"/>
        <w:spacing w:line="360" w:lineRule="auto"/>
        <w:rPr>
          <w:rFonts w:ascii="宋体" w:hAnsi="宋体" w:cs="宋体"/>
          <w:color w:val="auto"/>
          <w:sz w:val="24"/>
          <w:highlight w:val="none"/>
        </w:rPr>
      </w:pPr>
    </w:p>
    <w:p w14:paraId="78E75898">
      <w:pPr>
        <w:pStyle w:val="11"/>
        <w:spacing w:line="360" w:lineRule="auto"/>
        <w:rPr>
          <w:rFonts w:ascii="宋体" w:hAnsi="宋体" w:cs="宋体"/>
          <w:color w:val="auto"/>
          <w:sz w:val="24"/>
          <w:highlight w:val="none"/>
        </w:rPr>
      </w:pPr>
    </w:p>
    <w:p w14:paraId="6EAA32CB">
      <w:pPr>
        <w:pStyle w:val="11"/>
        <w:spacing w:line="360" w:lineRule="auto"/>
        <w:rPr>
          <w:rFonts w:ascii="宋体" w:hAnsi="宋体" w:cs="宋体"/>
          <w:color w:val="auto"/>
          <w:sz w:val="24"/>
          <w:highlight w:val="none"/>
        </w:rPr>
      </w:pPr>
    </w:p>
    <w:p w14:paraId="5F85B824">
      <w:pPr>
        <w:pStyle w:val="11"/>
        <w:spacing w:line="360" w:lineRule="auto"/>
        <w:rPr>
          <w:rFonts w:ascii="宋体" w:hAnsi="宋体" w:cs="宋体"/>
          <w:color w:val="auto"/>
          <w:sz w:val="24"/>
          <w:highlight w:val="none"/>
        </w:rPr>
      </w:pPr>
    </w:p>
    <w:p w14:paraId="1CC41648">
      <w:pPr>
        <w:pStyle w:val="11"/>
        <w:spacing w:line="360" w:lineRule="auto"/>
        <w:rPr>
          <w:rFonts w:ascii="宋体" w:hAnsi="宋体" w:cs="宋体"/>
          <w:color w:val="auto"/>
          <w:sz w:val="24"/>
          <w:highlight w:val="none"/>
        </w:rPr>
      </w:pPr>
    </w:p>
    <w:p w14:paraId="09719056">
      <w:pPr>
        <w:pStyle w:val="11"/>
        <w:spacing w:line="360" w:lineRule="auto"/>
        <w:rPr>
          <w:rFonts w:ascii="宋体" w:hAnsi="宋体" w:cs="宋体"/>
          <w:color w:val="auto"/>
          <w:sz w:val="24"/>
          <w:highlight w:val="none"/>
        </w:rPr>
      </w:pPr>
    </w:p>
    <w:p w14:paraId="6D6D168C">
      <w:pPr>
        <w:pStyle w:val="11"/>
        <w:spacing w:line="360" w:lineRule="auto"/>
        <w:rPr>
          <w:rFonts w:ascii="宋体" w:hAnsi="宋体" w:cs="宋体"/>
          <w:color w:val="auto"/>
          <w:sz w:val="24"/>
          <w:highlight w:val="none"/>
        </w:rPr>
      </w:pPr>
    </w:p>
    <w:p w14:paraId="5F57D2FB">
      <w:pPr>
        <w:pStyle w:val="11"/>
        <w:spacing w:line="360" w:lineRule="auto"/>
        <w:rPr>
          <w:rFonts w:ascii="宋体" w:hAnsi="宋体" w:cs="宋体"/>
          <w:color w:val="auto"/>
          <w:sz w:val="24"/>
          <w:highlight w:val="none"/>
        </w:rPr>
      </w:pPr>
    </w:p>
    <w:p w14:paraId="0C08822B">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738F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060782D7">
      <w:pPr>
        <w:pStyle w:val="10"/>
        <w:spacing w:line="360" w:lineRule="auto"/>
        <w:ind w:left="0" w:leftChars="0"/>
        <w:rPr>
          <w:rFonts w:ascii="宋体" w:hAnsi="宋体" w:cs="宋体"/>
          <w:b/>
          <w:bCs/>
          <w:color w:val="auto"/>
          <w:sz w:val="28"/>
          <w:szCs w:val="28"/>
          <w:highlight w:val="none"/>
        </w:rPr>
      </w:pPr>
    </w:p>
    <w:p w14:paraId="7EC6A00C">
      <w:pPr>
        <w:pStyle w:val="11"/>
        <w:spacing w:line="360" w:lineRule="auto"/>
        <w:rPr>
          <w:rFonts w:ascii="宋体" w:hAnsi="宋体" w:cs="宋体"/>
          <w:b/>
          <w:bCs/>
          <w:color w:val="auto"/>
          <w:sz w:val="28"/>
          <w:szCs w:val="28"/>
          <w:highlight w:val="none"/>
        </w:rPr>
      </w:pPr>
    </w:p>
    <w:p w14:paraId="6F87F289">
      <w:pPr>
        <w:pStyle w:val="11"/>
        <w:spacing w:line="360" w:lineRule="auto"/>
        <w:rPr>
          <w:rFonts w:ascii="宋体" w:hAnsi="宋体" w:cs="宋体"/>
          <w:b/>
          <w:bCs/>
          <w:color w:val="auto"/>
          <w:sz w:val="28"/>
          <w:szCs w:val="28"/>
          <w:highlight w:val="none"/>
        </w:rPr>
      </w:pPr>
    </w:p>
    <w:p w14:paraId="62729455">
      <w:pPr>
        <w:pStyle w:val="10"/>
        <w:spacing w:line="360" w:lineRule="auto"/>
        <w:ind w:left="0" w:leftChars="0"/>
        <w:rPr>
          <w:rFonts w:ascii="宋体" w:hAnsi="宋体" w:cs="宋体"/>
          <w:b/>
          <w:bCs/>
          <w:color w:val="auto"/>
          <w:sz w:val="28"/>
          <w:szCs w:val="28"/>
          <w:highlight w:val="none"/>
        </w:rPr>
      </w:pPr>
    </w:p>
    <w:p w14:paraId="399A27F8">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740051C">
      <w:pPr>
        <w:pStyle w:val="11"/>
        <w:spacing w:line="360" w:lineRule="auto"/>
        <w:rPr>
          <w:rFonts w:ascii="宋体" w:hAnsi="宋体" w:cs="宋体"/>
          <w:b/>
          <w:bCs/>
          <w:color w:val="auto"/>
          <w:sz w:val="28"/>
          <w:szCs w:val="28"/>
          <w:highlight w:val="none"/>
        </w:rPr>
      </w:pPr>
    </w:p>
    <w:p w14:paraId="32891B55">
      <w:pPr>
        <w:pStyle w:val="35"/>
        <w:spacing w:line="360" w:lineRule="auto"/>
        <w:ind w:firstLine="480"/>
        <w:jc w:val="right"/>
        <w:rPr>
          <w:rFonts w:hint="default" w:ascii="宋体" w:hAnsi="宋体" w:cs="宋体"/>
          <w:color w:val="auto"/>
          <w:sz w:val="24"/>
          <w:szCs w:val="24"/>
          <w:highlight w:val="none"/>
        </w:rPr>
      </w:pPr>
    </w:p>
    <w:p w14:paraId="5F2FA790">
      <w:pPr>
        <w:pStyle w:val="35"/>
        <w:spacing w:line="360" w:lineRule="auto"/>
        <w:ind w:firstLine="480"/>
        <w:jc w:val="right"/>
        <w:rPr>
          <w:rFonts w:hint="default" w:ascii="宋体" w:hAnsi="宋体" w:cs="宋体"/>
          <w:color w:val="auto"/>
          <w:sz w:val="24"/>
          <w:szCs w:val="24"/>
          <w:highlight w:val="none"/>
        </w:rPr>
      </w:pPr>
    </w:p>
    <w:p w14:paraId="176A2276">
      <w:pPr>
        <w:pStyle w:val="35"/>
        <w:spacing w:line="360" w:lineRule="auto"/>
        <w:ind w:firstLine="480"/>
        <w:jc w:val="right"/>
        <w:rPr>
          <w:rFonts w:hint="default" w:ascii="宋体" w:hAnsi="宋体" w:cs="宋体"/>
          <w:color w:val="auto"/>
          <w:sz w:val="24"/>
          <w:szCs w:val="24"/>
          <w:highlight w:val="none"/>
        </w:rPr>
      </w:pPr>
    </w:p>
    <w:p w14:paraId="013A4843">
      <w:pPr>
        <w:pStyle w:val="35"/>
        <w:spacing w:line="360" w:lineRule="auto"/>
        <w:ind w:firstLine="480"/>
        <w:jc w:val="right"/>
        <w:rPr>
          <w:rFonts w:hint="default" w:ascii="宋体" w:hAnsi="宋体" w:cs="宋体"/>
          <w:color w:val="auto"/>
          <w:sz w:val="24"/>
          <w:szCs w:val="24"/>
          <w:highlight w:val="none"/>
        </w:rPr>
      </w:pPr>
    </w:p>
    <w:p w14:paraId="48062C8E">
      <w:pPr>
        <w:pStyle w:val="35"/>
        <w:spacing w:line="360" w:lineRule="auto"/>
        <w:ind w:firstLine="480"/>
        <w:jc w:val="right"/>
        <w:rPr>
          <w:rFonts w:hint="default" w:ascii="宋体" w:hAnsi="宋体" w:cs="宋体"/>
          <w:color w:val="auto"/>
          <w:sz w:val="24"/>
          <w:szCs w:val="24"/>
          <w:highlight w:val="none"/>
        </w:rPr>
      </w:pPr>
    </w:p>
    <w:p w14:paraId="25C3DB26">
      <w:pPr>
        <w:pStyle w:val="35"/>
        <w:spacing w:line="360" w:lineRule="auto"/>
        <w:ind w:firstLine="480"/>
        <w:jc w:val="right"/>
        <w:rPr>
          <w:rFonts w:hint="default" w:ascii="宋体" w:hAnsi="宋体" w:cs="宋体"/>
          <w:color w:val="auto"/>
          <w:sz w:val="24"/>
          <w:szCs w:val="24"/>
          <w:highlight w:val="none"/>
        </w:rPr>
      </w:pPr>
    </w:p>
    <w:p w14:paraId="2BB5325C">
      <w:pPr>
        <w:pStyle w:val="35"/>
        <w:spacing w:line="360" w:lineRule="auto"/>
        <w:ind w:firstLine="480"/>
        <w:jc w:val="right"/>
        <w:rPr>
          <w:rFonts w:hint="default" w:ascii="宋体" w:hAnsi="宋体" w:cs="宋体"/>
          <w:color w:val="auto"/>
          <w:sz w:val="24"/>
          <w:szCs w:val="24"/>
          <w:highlight w:val="none"/>
        </w:rPr>
      </w:pPr>
    </w:p>
    <w:p w14:paraId="5C43F75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E4AD18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D46B524">
      <w:pPr>
        <w:pStyle w:val="11"/>
        <w:spacing w:line="360" w:lineRule="auto"/>
        <w:rPr>
          <w:rFonts w:ascii="宋体" w:hAnsi="宋体" w:cs="宋体"/>
          <w:b/>
          <w:bCs/>
          <w:color w:val="auto"/>
          <w:sz w:val="28"/>
          <w:szCs w:val="28"/>
          <w:highlight w:val="none"/>
        </w:rPr>
      </w:pPr>
    </w:p>
    <w:p w14:paraId="4ECEFEA6">
      <w:pPr>
        <w:pStyle w:val="10"/>
        <w:spacing w:line="360" w:lineRule="auto"/>
        <w:ind w:left="0" w:leftChars="0"/>
        <w:jc w:val="center"/>
        <w:rPr>
          <w:rFonts w:ascii="宋体" w:hAnsi="宋体" w:cs="宋体"/>
          <w:b/>
          <w:bCs/>
          <w:color w:val="auto"/>
          <w:sz w:val="28"/>
          <w:szCs w:val="28"/>
          <w:highlight w:val="none"/>
        </w:rPr>
      </w:pPr>
    </w:p>
    <w:p w14:paraId="6ED95278">
      <w:pPr>
        <w:pStyle w:val="10"/>
        <w:spacing w:line="360" w:lineRule="auto"/>
        <w:ind w:left="0" w:leftChars="0"/>
        <w:jc w:val="center"/>
        <w:rPr>
          <w:rFonts w:ascii="宋体" w:hAnsi="宋体" w:cs="宋体"/>
          <w:b/>
          <w:bCs/>
          <w:color w:val="auto"/>
          <w:sz w:val="28"/>
          <w:szCs w:val="28"/>
          <w:highlight w:val="none"/>
        </w:rPr>
      </w:pPr>
    </w:p>
    <w:p w14:paraId="1FF673C5">
      <w:pPr>
        <w:pStyle w:val="10"/>
        <w:spacing w:line="360" w:lineRule="auto"/>
        <w:ind w:left="0" w:leftChars="0"/>
        <w:jc w:val="center"/>
        <w:rPr>
          <w:rFonts w:ascii="宋体" w:hAnsi="宋体" w:cs="宋体"/>
          <w:b/>
          <w:bCs/>
          <w:color w:val="auto"/>
          <w:sz w:val="28"/>
          <w:szCs w:val="28"/>
          <w:highlight w:val="none"/>
        </w:rPr>
      </w:pPr>
    </w:p>
    <w:p w14:paraId="6CE2578A">
      <w:pPr>
        <w:pStyle w:val="10"/>
        <w:spacing w:line="360" w:lineRule="auto"/>
        <w:ind w:left="0" w:leftChars="0"/>
        <w:jc w:val="center"/>
        <w:rPr>
          <w:rFonts w:ascii="宋体" w:hAnsi="宋体" w:cs="宋体"/>
          <w:b/>
          <w:bCs/>
          <w:color w:val="auto"/>
          <w:sz w:val="28"/>
          <w:szCs w:val="28"/>
          <w:highlight w:val="none"/>
        </w:rPr>
      </w:pPr>
    </w:p>
    <w:p w14:paraId="7B890F9C">
      <w:pPr>
        <w:pStyle w:val="10"/>
        <w:spacing w:line="360" w:lineRule="auto"/>
        <w:ind w:left="0" w:leftChars="0"/>
        <w:jc w:val="center"/>
        <w:rPr>
          <w:rFonts w:ascii="宋体" w:hAnsi="宋体" w:cs="宋体"/>
          <w:b/>
          <w:bCs/>
          <w:color w:val="auto"/>
          <w:sz w:val="28"/>
          <w:szCs w:val="28"/>
          <w:highlight w:val="none"/>
        </w:rPr>
      </w:pPr>
    </w:p>
    <w:p w14:paraId="72AD398F">
      <w:pPr>
        <w:pStyle w:val="10"/>
        <w:spacing w:line="360" w:lineRule="auto"/>
        <w:ind w:left="0" w:leftChars="0"/>
        <w:jc w:val="center"/>
        <w:rPr>
          <w:rFonts w:ascii="宋体" w:hAnsi="宋体" w:cs="宋体"/>
          <w:b/>
          <w:bCs/>
          <w:color w:val="auto"/>
          <w:sz w:val="28"/>
          <w:szCs w:val="28"/>
          <w:highlight w:val="none"/>
        </w:rPr>
      </w:pPr>
    </w:p>
    <w:p w14:paraId="75F9868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E62F9D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1E05168">
      <w:pPr>
        <w:pStyle w:val="10"/>
        <w:spacing w:line="360" w:lineRule="auto"/>
        <w:ind w:left="0" w:leftChars="0"/>
        <w:jc w:val="center"/>
        <w:rPr>
          <w:rFonts w:ascii="宋体" w:hAnsi="宋体" w:cs="宋体"/>
          <w:b/>
          <w:bCs/>
          <w:color w:val="auto"/>
          <w:sz w:val="28"/>
          <w:szCs w:val="28"/>
          <w:highlight w:val="none"/>
        </w:rPr>
      </w:pPr>
    </w:p>
    <w:p w14:paraId="1F7DFDEF">
      <w:pPr>
        <w:pStyle w:val="10"/>
        <w:spacing w:line="360" w:lineRule="auto"/>
        <w:ind w:left="0" w:leftChars="0"/>
        <w:jc w:val="center"/>
        <w:rPr>
          <w:rFonts w:ascii="宋体" w:hAnsi="宋体" w:cs="宋体"/>
          <w:b/>
          <w:bCs/>
          <w:color w:val="auto"/>
          <w:sz w:val="28"/>
          <w:szCs w:val="28"/>
          <w:highlight w:val="none"/>
        </w:rPr>
      </w:pPr>
    </w:p>
    <w:p w14:paraId="13B174EB">
      <w:pPr>
        <w:pStyle w:val="10"/>
        <w:spacing w:line="360" w:lineRule="auto"/>
        <w:ind w:left="0" w:leftChars="0"/>
        <w:jc w:val="center"/>
        <w:rPr>
          <w:rFonts w:ascii="宋体" w:hAnsi="宋体" w:cs="宋体"/>
          <w:b/>
          <w:bCs/>
          <w:color w:val="auto"/>
          <w:sz w:val="28"/>
          <w:szCs w:val="28"/>
          <w:highlight w:val="none"/>
        </w:rPr>
      </w:pPr>
    </w:p>
    <w:p w14:paraId="09B3A86B">
      <w:pPr>
        <w:pStyle w:val="10"/>
        <w:spacing w:line="360" w:lineRule="auto"/>
        <w:ind w:left="0" w:leftChars="0"/>
        <w:jc w:val="center"/>
        <w:rPr>
          <w:rFonts w:ascii="宋体" w:hAnsi="宋体" w:cs="宋体"/>
          <w:b/>
          <w:bCs/>
          <w:color w:val="auto"/>
          <w:sz w:val="28"/>
          <w:szCs w:val="28"/>
          <w:highlight w:val="none"/>
        </w:rPr>
      </w:pPr>
    </w:p>
    <w:p w14:paraId="7769399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445C2880">
      <w:pPr>
        <w:pStyle w:val="11"/>
        <w:spacing w:line="360" w:lineRule="auto"/>
        <w:rPr>
          <w:rFonts w:ascii="宋体" w:hAnsi="宋体" w:cs="宋体"/>
          <w:b/>
          <w:bCs/>
          <w:color w:val="auto"/>
          <w:sz w:val="28"/>
          <w:szCs w:val="28"/>
          <w:highlight w:val="none"/>
        </w:rPr>
      </w:pPr>
    </w:p>
    <w:p w14:paraId="1BE9E193">
      <w:pPr>
        <w:pStyle w:val="35"/>
        <w:spacing w:line="360" w:lineRule="auto"/>
        <w:ind w:firstLine="480"/>
        <w:jc w:val="right"/>
        <w:rPr>
          <w:rFonts w:hint="default" w:ascii="宋体" w:hAnsi="宋体" w:cs="宋体"/>
          <w:color w:val="auto"/>
          <w:sz w:val="24"/>
          <w:szCs w:val="24"/>
          <w:highlight w:val="none"/>
        </w:rPr>
      </w:pPr>
    </w:p>
    <w:p w14:paraId="7B349FCE">
      <w:pPr>
        <w:pStyle w:val="35"/>
        <w:spacing w:line="360" w:lineRule="auto"/>
        <w:ind w:firstLine="480"/>
        <w:jc w:val="right"/>
        <w:rPr>
          <w:rFonts w:hint="default" w:ascii="宋体" w:hAnsi="宋体" w:cs="宋体"/>
          <w:color w:val="auto"/>
          <w:sz w:val="24"/>
          <w:szCs w:val="24"/>
          <w:highlight w:val="none"/>
        </w:rPr>
      </w:pPr>
    </w:p>
    <w:p w14:paraId="3FBA4C3D">
      <w:pPr>
        <w:pStyle w:val="35"/>
        <w:spacing w:line="360" w:lineRule="auto"/>
        <w:ind w:firstLine="480"/>
        <w:jc w:val="right"/>
        <w:rPr>
          <w:rFonts w:hint="default" w:ascii="宋体" w:hAnsi="宋体" w:cs="宋体"/>
          <w:color w:val="auto"/>
          <w:sz w:val="24"/>
          <w:szCs w:val="24"/>
          <w:highlight w:val="none"/>
        </w:rPr>
      </w:pPr>
    </w:p>
    <w:p w14:paraId="7D4E7B9C">
      <w:pPr>
        <w:pStyle w:val="35"/>
        <w:spacing w:line="360" w:lineRule="auto"/>
        <w:ind w:firstLine="480"/>
        <w:jc w:val="right"/>
        <w:rPr>
          <w:rFonts w:hint="default" w:ascii="宋体" w:hAnsi="宋体" w:cs="宋体"/>
          <w:color w:val="auto"/>
          <w:sz w:val="24"/>
          <w:szCs w:val="24"/>
          <w:highlight w:val="none"/>
        </w:rPr>
      </w:pPr>
    </w:p>
    <w:p w14:paraId="23CEBBD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0945C7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6C6CF5">
      <w:pPr>
        <w:pStyle w:val="11"/>
        <w:spacing w:line="360" w:lineRule="auto"/>
        <w:rPr>
          <w:rFonts w:ascii="宋体" w:hAnsi="宋体" w:cs="宋体"/>
          <w:b/>
          <w:bCs/>
          <w:color w:val="auto"/>
          <w:sz w:val="28"/>
          <w:szCs w:val="28"/>
          <w:highlight w:val="none"/>
        </w:rPr>
      </w:pPr>
    </w:p>
    <w:p w14:paraId="722CC812">
      <w:pPr>
        <w:pStyle w:val="11"/>
        <w:spacing w:line="360" w:lineRule="auto"/>
        <w:rPr>
          <w:color w:val="auto"/>
          <w:highlight w:val="none"/>
        </w:rPr>
      </w:pPr>
    </w:p>
    <w:p w14:paraId="728F8636">
      <w:pPr>
        <w:pStyle w:val="11"/>
        <w:spacing w:line="360" w:lineRule="auto"/>
        <w:rPr>
          <w:color w:val="auto"/>
          <w:highlight w:val="none"/>
        </w:rPr>
      </w:pPr>
    </w:p>
    <w:p w14:paraId="5AADEA5F">
      <w:pPr>
        <w:pStyle w:val="11"/>
        <w:spacing w:line="360" w:lineRule="auto"/>
        <w:rPr>
          <w:color w:val="auto"/>
          <w:highlight w:val="none"/>
        </w:rPr>
      </w:pPr>
    </w:p>
    <w:p w14:paraId="18997985">
      <w:pPr>
        <w:pStyle w:val="11"/>
        <w:spacing w:line="360" w:lineRule="auto"/>
        <w:rPr>
          <w:color w:val="auto"/>
          <w:highlight w:val="none"/>
        </w:rPr>
      </w:pPr>
    </w:p>
    <w:p w14:paraId="7017212B">
      <w:pPr>
        <w:pStyle w:val="11"/>
        <w:spacing w:line="360" w:lineRule="auto"/>
        <w:rPr>
          <w:color w:val="auto"/>
          <w:highlight w:val="none"/>
        </w:rPr>
      </w:pPr>
    </w:p>
    <w:p w14:paraId="3133E7C0">
      <w:pPr>
        <w:pStyle w:val="11"/>
        <w:spacing w:line="360" w:lineRule="auto"/>
        <w:rPr>
          <w:color w:val="auto"/>
          <w:highlight w:val="none"/>
        </w:rPr>
      </w:pPr>
    </w:p>
    <w:p w14:paraId="6B65BFBD">
      <w:pPr>
        <w:pStyle w:val="11"/>
        <w:spacing w:line="360" w:lineRule="auto"/>
        <w:rPr>
          <w:color w:val="auto"/>
          <w:highlight w:val="none"/>
        </w:rPr>
      </w:pPr>
    </w:p>
    <w:p w14:paraId="7CB18308">
      <w:pPr>
        <w:pStyle w:val="11"/>
        <w:spacing w:line="360" w:lineRule="auto"/>
        <w:rPr>
          <w:color w:val="auto"/>
          <w:highlight w:val="none"/>
        </w:rPr>
      </w:pPr>
    </w:p>
    <w:p w14:paraId="0B166C45">
      <w:pPr>
        <w:pStyle w:val="11"/>
        <w:spacing w:line="360" w:lineRule="auto"/>
        <w:rPr>
          <w:color w:val="auto"/>
          <w:highlight w:val="none"/>
        </w:rPr>
      </w:pPr>
    </w:p>
    <w:p w14:paraId="34733CAE">
      <w:pPr>
        <w:pStyle w:val="11"/>
        <w:spacing w:line="360" w:lineRule="auto"/>
        <w:rPr>
          <w:color w:val="auto"/>
          <w:highlight w:val="none"/>
        </w:rPr>
      </w:pPr>
    </w:p>
    <w:p w14:paraId="00F5CB0B">
      <w:pPr>
        <w:pStyle w:val="11"/>
        <w:spacing w:line="360" w:lineRule="auto"/>
        <w:rPr>
          <w:color w:val="auto"/>
          <w:highlight w:val="none"/>
        </w:rPr>
      </w:pPr>
    </w:p>
    <w:p w14:paraId="6FA1EC39">
      <w:pPr>
        <w:pStyle w:val="11"/>
        <w:spacing w:line="360" w:lineRule="auto"/>
        <w:rPr>
          <w:color w:val="auto"/>
          <w:highlight w:val="none"/>
        </w:rPr>
      </w:pPr>
    </w:p>
    <w:p w14:paraId="757EBB58">
      <w:pPr>
        <w:pStyle w:val="11"/>
        <w:spacing w:line="360" w:lineRule="auto"/>
        <w:rPr>
          <w:color w:val="auto"/>
          <w:highlight w:val="none"/>
        </w:rPr>
      </w:pPr>
    </w:p>
    <w:p w14:paraId="776589B2">
      <w:pPr>
        <w:pStyle w:val="11"/>
        <w:spacing w:line="360" w:lineRule="auto"/>
        <w:rPr>
          <w:color w:val="auto"/>
          <w:highlight w:val="none"/>
        </w:rPr>
      </w:pPr>
    </w:p>
    <w:p w14:paraId="37F6C2FA">
      <w:pPr>
        <w:pStyle w:val="11"/>
        <w:spacing w:line="360" w:lineRule="auto"/>
        <w:rPr>
          <w:color w:val="auto"/>
          <w:highlight w:val="none"/>
        </w:rPr>
      </w:pPr>
    </w:p>
    <w:p w14:paraId="5FC05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2AE90A8E">
      <w:pPr>
        <w:pStyle w:val="2"/>
        <w:spacing w:line="360" w:lineRule="auto"/>
        <w:rPr>
          <w:rFonts w:ascii="楷体_GB2312" w:eastAsia="楷体_GB2312"/>
          <w:b/>
          <w:color w:val="auto"/>
          <w:sz w:val="40"/>
          <w:szCs w:val="40"/>
          <w:highlight w:val="none"/>
        </w:rPr>
      </w:pPr>
    </w:p>
    <w:p w14:paraId="7C0F7E44">
      <w:pPr>
        <w:pStyle w:val="10"/>
        <w:spacing w:line="360" w:lineRule="auto"/>
        <w:rPr>
          <w:rFonts w:ascii="楷体_GB2312" w:eastAsia="楷体_GB2312"/>
          <w:b/>
          <w:color w:val="auto"/>
          <w:sz w:val="40"/>
          <w:szCs w:val="40"/>
          <w:highlight w:val="none"/>
        </w:rPr>
      </w:pPr>
    </w:p>
    <w:p w14:paraId="03D18EA0">
      <w:pPr>
        <w:pStyle w:val="2"/>
        <w:spacing w:line="360" w:lineRule="auto"/>
        <w:rPr>
          <w:rFonts w:ascii="楷体_GB2312" w:eastAsia="楷体_GB2312"/>
          <w:b/>
          <w:color w:val="auto"/>
          <w:sz w:val="40"/>
          <w:szCs w:val="40"/>
          <w:highlight w:val="none"/>
        </w:rPr>
      </w:pPr>
    </w:p>
    <w:p w14:paraId="51468E9F">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DEB0D51">
      <w:pPr>
        <w:pStyle w:val="11"/>
        <w:spacing w:line="360" w:lineRule="auto"/>
        <w:rPr>
          <w:rFonts w:ascii="宋体" w:hAnsi="宋体" w:cs="宋体"/>
          <w:b/>
          <w:bCs/>
          <w:color w:val="auto"/>
          <w:sz w:val="28"/>
          <w:szCs w:val="28"/>
          <w:highlight w:val="none"/>
        </w:rPr>
      </w:pPr>
    </w:p>
    <w:p w14:paraId="6BF53848">
      <w:pPr>
        <w:pStyle w:val="35"/>
        <w:spacing w:line="360" w:lineRule="auto"/>
        <w:ind w:firstLine="480"/>
        <w:jc w:val="right"/>
        <w:rPr>
          <w:rFonts w:hint="default" w:ascii="宋体" w:hAnsi="宋体" w:cs="宋体"/>
          <w:color w:val="auto"/>
          <w:sz w:val="24"/>
          <w:szCs w:val="24"/>
          <w:highlight w:val="none"/>
        </w:rPr>
      </w:pPr>
    </w:p>
    <w:p w14:paraId="0F6E6120">
      <w:pPr>
        <w:pStyle w:val="35"/>
        <w:spacing w:line="360" w:lineRule="auto"/>
        <w:ind w:firstLine="480"/>
        <w:jc w:val="right"/>
        <w:rPr>
          <w:rFonts w:hint="default" w:ascii="宋体" w:hAnsi="宋体" w:cs="宋体"/>
          <w:color w:val="auto"/>
          <w:sz w:val="24"/>
          <w:szCs w:val="24"/>
          <w:highlight w:val="none"/>
        </w:rPr>
      </w:pPr>
    </w:p>
    <w:p w14:paraId="03B054B2">
      <w:pPr>
        <w:pStyle w:val="35"/>
        <w:spacing w:line="360" w:lineRule="auto"/>
        <w:ind w:firstLine="480"/>
        <w:jc w:val="right"/>
        <w:rPr>
          <w:rFonts w:hint="default" w:ascii="宋体" w:hAnsi="宋体" w:cs="宋体"/>
          <w:color w:val="auto"/>
          <w:sz w:val="24"/>
          <w:szCs w:val="24"/>
          <w:highlight w:val="none"/>
        </w:rPr>
      </w:pPr>
    </w:p>
    <w:p w14:paraId="1F06E797">
      <w:pPr>
        <w:pStyle w:val="35"/>
        <w:spacing w:line="360" w:lineRule="auto"/>
        <w:ind w:firstLine="480"/>
        <w:jc w:val="right"/>
        <w:rPr>
          <w:rFonts w:hint="default" w:ascii="宋体" w:hAnsi="宋体" w:cs="宋体"/>
          <w:color w:val="auto"/>
          <w:sz w:val="24"/>
          <w:szCs w:val="24"/>
          <w:highlight w:val="none"/>
        </w:rPr>
      </w:pPr>
    </w:p>
    <w:p w14:paraId="4F357D1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786AEF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E3E0336">
      <w:pPr>
        <w:pStyle w:val="10"/>
        <w:spacing w:line="360" w:lineRule="auto"/>
        <w:rPr>
          <w:rFonts w:ascii="楷体_GB2312" w:eastAsia="楷体_GB2312"/>
          <w:b/>
          <w:color w:val="auto"/>
          <w:sz w:val="44"/>
          <w:szCs w:val="44"/>
          <w:highlight w:val="none"/>
        </w:rPr>
      </w:pPr>
    </w:p>
    <w:p w14:paraId="6993C2E0">
      <w:pPr>
        <w:pStyle w:val="2"/>
        <w:spacing w:line="360" w:lineRule="auto"/>
        <w:rPr>
          <w:rFonts w:ascii="楷体_GB2312" w:eastAsia="楷体_GB2312"/>
          <w:b/>
          <w:color w:val="auto"/>
          <w:sz w:val="44"/>
          <w:szCs w:val="44"/>
          <w:highlight w:val="none"/>
        </w:rPr>
      </w:pPr>
    </w:p>
    <w:p w14:paraId="50D9C6BA">
      <w:pPr>
        <w:pStyle w:val="10"/>
        <w:spacing w:line="360" w:lineRule="auto"/>
        <w:rPr>
          <w:rFonts w:ascii="楷体_GB2312" w:eastAsia="楷体_GB2312"/>
          <w:b/>
          <w:color w:val="auto"/>
          <w:sz w:val="44"/>
          <w:szCs w:val="44"/>
          <w:highlight w:val="none"/>
        </w:rPr>
      </w:pPr>
    </w:p>
    <w:p w14:paraId="7611C819">
      <w:pPr>
        <w:pStyle w:val="2"/>
        <w:spacing w:line="360" w:lineRule="auto"/>
        <w:rPr>
          <w:rFonts w:ascii="楷体_GB2312" w:eastAsia="楷体_GB2312"/>
          <w:b/>
          <w:color w:val="auto"/>
          <w:sz w:val="44"/>
          <w:szCs w:val="44"/>
          <w:highlight w:val="none"/>
        </w:rPr>
      </w:pPr>
    </w:p>
    <w:p w14:paraId="10FB6098">
      <w:pPr>
        <w:pStyle w:val="10"/>
        <w:spacing w:line="360" w:lineRule="auto"/>
        <w:rPr>
          <w:rFonts w:ascii="楷体_GB2312" w:eastAsia="楷体_GB2312"/>
          <w:b/>
          <w:color w:val="auto"/>
          <w:sz w:val="44"/>
          <w:szCs w:val="44"/>
          <w:highlight w:val="none"/>
        </w:rPr>
      </w:pPr>
    </w:p>
    <w:p w14:paraId="06BB47BA">
      <w:pPr>
        <w:pStyle w:val="2"/>
        <w:spacing w:line="360" w:lineRule="auto"/>
        <w:rPr>
          <w:color w:val="auto"/>
          <w:highlight w:val="none"/>
        </w:rPr>
      </w:pPr>
    </w:p>
    <w:p w14:paraId="48582926">
      <w:pPr>
        <w:pStyle w:val="10"/>
        <w:spacing w:line="360" w:lineRule="auto"/>
        <w:rPr>
          <w:rFonts w:ascii="楷体_GB2312" w:eastAsia="楷体_GB2312"/>
          <w:b/>
          <w:color w:val="auto"/>
          <w:sz w:val="44"/>
          <w:szCs w:val="44"/>
          <w:highlight w:val="none"/>
        </w:rPr>
      </w:pPr>
    </w:p>
    <w:p w14:paraId="395223F2">
      <w:pPr>
        <w:pStyle w:val="2"/>
        <w:spacing w:line="360" w:lineRule="auto"/>
        <w:rPr>
          <w:rFonts w:ascii="楷体_GB2312" w:eastAsia="楷体_GB2312"/>
          <w:b/>
          <w:color w:val="auto"/>
          <w:sz w:val="44"/>
          <w:szCs w:val="44"/>
          <w:highlight w:val="none"/>
        </w:rPr>
      </w:pPr>
    </w:p>
    <w:p w14:paraId="55BB0685">
      <w:pPr>
        <w:pStyle w:val="10"/>
        <w:spacing w:line="360" w:lineRule="auto"/>
        <w:rPr>
          <w:rFonts w:ascii="楷体_GB2312" w:eastAsia="楷体_GB2312"/>
          <w:b/>
          <w:color w:val="auto"/>
          <w:sz w:val="44"/>
          <w:szCs w:val="44"/>
          <w:highlight w:val="none"/>
        </w:rPr>
      </w:pPr>
    </w:p>
    <w:p w14:paraId="3BFA7BBA">
      <w:pPr>
        <w:pStyle w:val="2"/>
        <w:spacing w:line="360" w:lineRule="auto"/>
        <w:rPr>
          <w:rFonts w:ascii="楷体_GB2312" w:eastAsia="楷体_GB2312"/>
          <w:b/>
          <w:color w:val="auto"/>
          <w:sz w:val="44"/>
          <w:szCs w:val="44"/>
          <w:highlight w:val="none"/>
        </w:rPr>
      </w:pPr>
    </w:p>
    <w:p w14:paraId="1590D220">
      <w:pPr>
        <w:pStyle w:val="11"/>
        <w:spacing w:line="360" w:lineRule="auto"/>
        <w:rPr>
          <w:rFonts w:ascii="楷体_GB2312" w:eastAsia="楷体_GB2312"/>
          <w:b/>
          <w:color w:val="auto"/>
          <w:sz w:val="44"/>
          <w:szCs w:val="44"/>
          <w:highlight w:val="none"/>
        </w:rPr>
      </w:pPr>
    </w:p>
    <w:p w14:paraId="2A1A7206">
      <w:pPr>
        <w:pStyle w:val="11"/>
        <w:spacing w:line="360" w:lineRule="auto"/>
        <w:rPr>
          <w:rFonts w:ascii="楷体_GB2312" w:eastAsia="楷体_GB2312"/>
          <w:b/>
          <w:color w:val="auto"/>
          <w:sz w:val="44"/>
          <w:szCs w:val="44"/>
          <w:highlight w:val="none"/>
        </w:rPr>
      </w:pPr>
    </w:p>
    <w:p w14:paraId="5C76591E">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EF9138B">
      <w:pPr>
        <w:pStyle w:val="31"/>
        <w:spacing w:after="120" w:line="360" w:lineRule="auto"/>
        <w:outlineLvl w:val="9"/>
        <w:rPr>
          <w:rStyle w:val="32"/>
          <w:rFonts w:hAnsi="宋体" w:cs="宋体"/>
          <w:b/>
          <w:bCs/>
          <w:color w:val="auto"/>
          <w:sz w:val="44"/>
          <w:szCs w:val="44"/>
          <w:highlight w:val="none"/>
        </w:rPr>
      </w:pPr>
    </w:p>
    <w:p w14:paraId="03446998">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4FBCB075">
      <w:pPr>
        <w:spacing w:line="360" w:lineRule="auto"/>
        <w:ind w:firstLine="1920" w:firstLineChars="200"/>
        <w:jc w:val="left"/>
        <w:rPr>
          <w:color w:val="auto"/>
          <w:sz w:val="96"/>
          <w:szCs w:val="96"/>
          <w:highlight w:val="none"/>
        </w:rPr>
      </w:pPr>
    </w:p>
    <w:p w14:paraId="5AF5847C">
      <w:pPr>
        <w:spacing w:line="360" w:lineRule="auto"/>
        <w:ind w:firstLine="1920" w:firstLineChars="200"/>
        <w:jc w:val="left"/>
        <w:rPr>
          <w:color w:val="auto"/>
          <w:sz w:val="96"/>
          <w:szCs w:val="96"/>
          <w:highlight w:val="none"/>
        </w:rPr>
      </w:pPr>
    </w:p>
    <w:p w14:paraId="025C0441">
      <w:pPr>
        <w:pStyle w:val="5"/>
        <w:spacing w:line="360" w:lineRule="auto"/>
        <w:rPr>
          <w:color w:val="auto"/>
          <w:highlight w:val="none"/>
        </w:rPr>
      </w:pPr>
    </w:p>
    <w:p w14:paraId="1AFD0495">
      <w:pPr>
        <w:spacing w:line="360" w:lineRule="auto"/>
        <w:ind w:firstLine="1920" w:firstLineChars="200"/>
        <w:jc w:val="left"/>
        <w:rPr>
          <w:color w:val="auto"/>
          <w:sz w:val="96"/>
          <w:szCs w:val="96"/>
          <w:highlight w:val="none"/>
        </w:rPr>
      </w:pPr>
    </w:p>
    <w:p w14:paraId="554756A6">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D4E57C">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FF224B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81C9AF9">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A74D343">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24E8A869">
      <w:pPr>
        <w:spacing w:line="360" w:lineRule="auto"/>
        <w:rPr>
          <w:color w:val="auto"/>
          <w:highlight w:val="none"/>
        </w:rPr>
      </w:pPr>
    </w:p>
    <w:p w14:paraId="3CA18C3E">
      <w:pPr>
        <w:rPr>
          <w:color w:val="auto"/>
          <w:highlight w:val="none"/>
        </w:rPr>
      </w:pPr>
      <w:r>
        <w:rPr>
          <w:color w:val="auto"/>
          <w:highlight w:val="none"/>
        </w:rPr>
        <w:br w:type="page"/>
      </w:r>
    </w:p>
    <w:p w14:paraId="5210482B">
      <w:pPr>
        <w:pStyle w:val="11"/>
        <w:spacing w:line="360" w:lineRule="auto"/>
        <w:rPr>
          <w:color w:val="auto"/>
          <w:highlight w:val="none"/>
        </w:rPr>
      </w:pPr>
    </w:p>
    <w:p w14:paraId="35B4B58F">
      <w:pPr>
        <w:pStyle w:val="6"/>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297598FB">
      <w:pPr>
        <w:pStyle w:val="5"/>
        <w:spacing w:line="360" w:lineRule="auto"/>
        <w:rPr>
          <w:color w:val="auto"/>
          <w:sz w:val="24"/>
          <w:szCs w:val="24"/>
          <w:highlight w:val="none"/>
        </w:rPr>
      </w:pPr>
      <w:r>
        <w:rPr>
          <w:rFonts w:hint="eastAsia"/>
          <w:color w:val="auto"/>
          <w:sz w:val="24"/>
          <w:szCs w:val="24"/>
          <w:highlight w:val="none"/>
        </w:rPr>
        <w:t xml:space="preserve">项目编号：    </w:t>
      </w:r>
    </w:p>
    <w:p w14:paraId="51AAB161">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14:paraId="26BAF336">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4C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F2A25B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572DD7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346F2E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0FBEBD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957FB9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3E0849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D1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23E1498">
            <w:pPr>
              <w:snapToGrid w:val="0"/>
              <w:spacing w:line="360" w:lineRule="auto"/>
              <w:jc w:val="center"/>
              <w:rPr>
                <w:rFonts w:ascii="宋体" w:hAnsi="宋体"/>
                <w:color w:val="auto"/>
                <w:sz w:val="24"/>
                <w:highlight w:val="none"/>
              </w:rPr>
            </w:pPr>
          </w:p>
        </w:tc>
        <w:tc>
          <w:tcPr>
            <w:tcW w:w="797" w:type="dxa"/>
            <w:vAlign w:val="center"/>
          </w:tcPr>
          <w:p w14:paraId="00C238C9">
            <w:pPr>
              <w:snapToGrid w:val="0"/>
              <w:spacing w:line="360" w:lineRule="auto"/>
              <w:jc w:val="center"/>
              <w:rPr>
                <w:rFonts w:ascii="宋体" w:hAnsi="宋体"/>
                <w:color w:val="auto"/>
                <w:sz w:val="24"/>
                <w:highlight w:val="none"/>
              </w:rPr>
            </w:pPr>
          </w:p>
        </w:tc>
        <w:tc>
          <w:tcPr>
            <w:tcW w:w="1967" w:type="dxa"/>
            <w:vAlign w:val="center"/>
          </w:tcPr>
          <w:p w14:paraId="3D632CBE">
            <w:pPr>
              <w:snapToGrid w:val="0"/>
              <w:spacing w:line="360" w:lineRule="auto"/>
              <w:jc w:val="center"/>
              <w:rPr>
                <w:rFonts w:ascii="宋体" w:hAnsi="宋体"/>
                <w:color w:val="auto"/>
                <w:sz w:val="24"/>
                <w:highlight w:val="none"/>
              </w:rPr>
            </w:pPr>
          </w:p>
        </w:tc>
        <w:tc>
          <w:tcPr>
            <w:tcW w:w="1289" w:type="dxa"/>
            <w:vAlign w:val="center"/>
          </w:tcPr>
          <w:p w14:paraId="03FEB51F">
            <w:pPr>
              <w:snapToGrid w:val="0"/>
              <w:spacing w:line="360" w:lineRule="auto"/>
              <w:jc w:val="center"/>
              <w:rPr>
                <w:rFonts w:ascii="宋体" w:hAnsi="宋体"/>
                <w:color w:val="auto"/>
                <w:sz w:val="24"/>
                <w:highlight w:val="none"/>
              </w:rPr>
            </w:pPr>
          </w:p>
        </w:tc>
        <w:tc>
          <w:tcPr>
            <w:tcW w:w="1613" w:type="dxa"/>
            <w:vAlign w:val="center"/>
          </w:tcPr>
          <w:p w14:paraId="1E72605F">
            <w:pPr>
              <w:snapToGrid w:val="0"/>
              <w:spacing w:line="360" w:lineRule="auto"/>
              <w:jc w:val="center"/>
              <w:rPr>
                <w:rFonts w:ascii="宋体" w:hAnsi="宋体" w:cs="宋体"/>
                <w:color w:val="auto"/>
                <w:kern w:val="0"/>
                <w:sz w:val="24"/>
                <w:highlight w:val="none"/>
              </w:rPr>
            </w:pPr>
          </w:p>
        </w:tc>
        <w:tc>
          <w:tcPr>
            <w:tcW w:w="2746" w:type="dxa"/>
            <w:vAlign w:val="center"/>
          </w:tcPr>
          <w:p w14:paraId="435CAB32">
            <w:pPr>
              <w:widowControl/>
              <w:spacing w:line="360" w:lineRule="auto"/>
              <w:jc w:val="left"/>
              <w:rPr>
                <w:rFonts w:ascii="宋体" w:hAnsi="宋体"/>
                <w:color w:val="auto"/>
                <w:sz w:val="24"/>
                <w:highlight w:val="none"/>
              </w:rPr>
            </w:pPr>
          </w:p>
        </w:tc>
      </w:tr>
    </w:tbl>
    <w:p w14:paraId="391C122F">
      <w:pPr>
        <w:pStyle w:val="33"/>
        <w:spacing w:line="360" w:lineRule="auto"/>
        <w:ind w:firstLine="6240" w:firstLineChars="2600"/>
        <w:rPr>
          <w:rFonts w:ascii="宋体" w:hAnsi="宋体"/>
          <w:color w:val="auto"/>
          <w:sz w:val="24"/>
          <w:highlight w:val="none"/>
        </w:rPr>
      </w:pPr>
    </w:p>
    <w:p w14:paraId="37B33DFB">
      <w:pPr>
        <w:pStyle w:val="33"/>
        <w:spacing w:line="360" w:lineRule="auto"/>
        <w:ind w:firstLine="6240" w:firstLineChars="2600"/>
        <w:rPr>
          <w:rFonts w:ascii="宋体" w:hAnsi="宋体"/>
          <w:color w:val="auto"/>
          <w:sz w:val="24"/>
          <w:highlight w:val="none"/>
        </w:rPr>
      </w:pPr>
    </w:p>
    <w:p w14:paraId="42698969">
      <w:pPr>
        <w:pStyle w:val="33"/>
        <w:spacing w:line="360" w:lineRule="auto"/>
        <w:ind w:firstLine="6240" w:firstLineChars="2600"/>
        <w:rPr>
          <w:rFonts w:ascii="宋体" w:hAnsi="宋体"/>
          <w:color w:val="auto"/>
          <w:sz w:val="24"/>
          <w:highlight w:val="none"/>
        </w:rPr>
      </w:pPr>
    </w:p>
    <w:p w14:paraId="6D0EAC31">
      <w:pPr>
        <w:pStyle w:val="3"/>
        <w:spacing w:before="75" w:beforeAutospacing="0" w:after="75" w:afterAutospacing="0" w:line="360" w:lineRule="auto"/>
        <w:rPr>
          <w:color w:val="auto"/>
          <w:sz w:val="28"/>
          <w:szCs w:val="28"/>
          <w:highlight w:val="none"/>
        </w:rPr>
      </w:pPr>
    </w:p>
    <w:p w14:paraId="1AF57E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506B2F2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2792801">
      <w:pPr>
        <w:spacing w:line="360" w:lineRule="auto"/>
        <w:ind w:firstLine="3240" w:firstLineChars="1350"/>
        <w:rPr>
          <w:color w:val="auto"/>
          <w:highlight w:val="none"/>
        </w:rPr>
      </w:pPr>
      <w:r>
        <w:rPr>
          <w:rFonts w:hint="eastAsia" w:ascii="宋体" w:hAnsi="宋体"/>
          <w:color w:val="auto"/>
          <w:sz w:val="24"/>
          <w:highlight w:val="none"/>
        </w:rPr>
        <w:t>日期：</w:t>
      </w:r>
    </w:p>
    <w:p w14:paraId="50A792DD">
      <w:pPr>
        <w:spacing w:line="360" w:lineRule="auto"/>
        <w:rPr>
          <w:color w:val="auto"/>
          <w:highlight w:val="none"/>
        </w:rPr>
      </w:pPr>
    </w:p>
    <w:p w14:paraId="74BDFAB3">
      <w:pPr>
        <w:spacing w:line="360" w:lineRule="auto"/>
        <w:rPr>
          <w:color w:val="auto"/>
          <w:highlight w:val="none"/>
        </w:rPr>
      </w:pPr>
    </w:p>
    <w:p w14:paraId="3158A84E">
      <w:pPr>
        <w:spacing w:line="360" w:lineRule="auto"/>
        <w:rPr>
          <w:color w:val="auto"/>
          <w:highlight w:val="none"/>
        </w:rPr>
      </w:pPr>
    </w:p>
    <w:p w14:paraId="04B858B8">
      <w:pPr>
        <w:pStyle w:val="6"/>
        <w:spacing w:line="360" w:lineRule="auto"/>
        <w:rPr>
          <w:color w:val="auto"/>
          <w:highlight w:val="none"/>
        </w:rPr>
      </w:pPr>
    </w:p>
    <w:p w14:paraId="1786A40A">
      <w:pPr>
        <w:spacing w:line="360" w:lineRule="auto"/>
        <w:rPr>
          <w:color w:val="auto"/>
          <w:highlight w:val="none"/>
        </w:rPr>
      </w:pPr>
    </w:p>
    <w:p w14:paraId="6EBECC20">
      <w:pPr>
        <w:pStyle w:val="6"/>
        <w:spacing w:line="360" w:lineRule="auto"/>
        <w:rPr>
          <w:color w:val="auto"/>
          <w:highlight w:val="none"/>
        </w:rPr>
      </w:pPr>
    </w:p>
    <w:p w14:paraId="5F6D86E3">
      <w:pPr>
        <w:spacing w:line="360" w:lineRule="auto"/>
        <w:rPr>
          <w:color w:val="auto"/>
          <w:highlight w:val="none"/>
        </w:rPr>
      </w:pPr>
    </w:p>
    <w:p w14:paraId="4E83712B">
      <w:pPr>
        <w:numPr>
          <w:ilvl w:val="0"/>
          <w:numId w:val="5"/>
        </w:numPr>
        <w:spacing w:line="360" w:lineRule="auto"/>
        <w:jc w:val="center"/>
        <w:rPr>
          <w:color w:val="auto"/>
          <w:highlight w:val="none"/>
        </w:rPr>
      </w:pPr>
      <w:r>
        <w:rPr>
          <w:color w:val="auto"/>
          <w:highlight w:val="none"/>
        </w:rPr>
        <w:br w:type="page"/>
      </w:r>
    </w:p>
    <w:p w14:paraId="01F7ABE9">
      <w:pPr>
        <w:pStyle w:val="6"/>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49211D86">
      <w:pPr>
        <w:pStyle w:val="5"/>
        <w:spacing w:line="360" w:lineRule="auto"/>
        <w:rPr>
          <w:color w:val="auto"/>
          <w:sz w:val="24"/>
          <w:szCs w:val="24"/>
          <w:highlight w:val="none"/>
        </w:rPr>
      </w:pPr>
      <w:r>
        <w:rPr>
          <w:rFonts w:hint="eastAsia"/>
          <w:color w:val="auto"/>
          <w:sz w:val="24"/>
          <w:szCs w:val="24"/>
          <w:highlight w:val="none"/>
        </w:rPr>
        <w:t xml:space="preserve">项目编号：    </w:t>
      </w:r>
    </w:p>
    <w:p w14:paraId="32F9149C">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14:paraId="2F100EF9">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3B08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604541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186CBC6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6EC43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371D11B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2D2E76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B9670D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2C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C5FB149">
            <w:pPr>
              <w:snapToGrid w:val="0"/>
              <w:spacing w:line="360" w:lineRule="auto"/>
              <w:jc w:val="center"/>
              <w:rPr>
                <w:rFonts w:ascii="宋体" w:hAnsi="宋体"/>
                <w:color w:val="auto"/>
                <w:sz w:val="24"/>
                <w:highlight w:val="none"/>
              </w:rPr>
            </w:pPr>
          </w:p>
        </w:tc>
        <w:tc>
          <w:tcPr>
            <w:tcW w:w="797" w:type="dxa"/>
            <w:vAlign w:val="center"/>
          </w:tcPr>
          <w:p w14:paraId="291F561E">
            <w:pPr>
              <w:snapToGrid w:val="0"/>
              <w:spacing w:line="360" w:lineRule="auto"/>
              <w:jc w:val="center"/>
              <w:rPr>
                <w:rFonts w:ascii="宋体" w:hAnsi="宋体"/>
                <w:color w:val="auto"/>
                <w:sz w:val="24"/>
                <w:highlight w:val="none"/>
              </w:rPr>
            </w:pPr>
          </w:p>
        </w:tc>
        <w:tc>
          <w:tcPr>
            <w:tcW w:w="1967" w:type="dxa"/>
            <w:vAlign w:val="center"/>
          </w:tcPr>
          <w:p w14:paraId="6B3D0849">
            <w:pPr>
              <w:snapToGrid w:val="0"/>
              <w:spacing w:line="360" w:lineRule="auto"/>
              <w:jc w:val="center"/>
              <w:rPr>
                <w:rFonts w:ascii="宋体" w:hAnsi="宋体"/>
                <w:color w:val="auto"/>
                <w:sz w:val="24"/>
                <w:highlight w:val="none"/>
              </w:rPr>
            </w:pPr>
          </w:p>
        </w:tc>
        <w:tc>
          <w:tcPr>
            <w:tcW w:w="1289" w:type="dxa"/>
            <w:vAlign w:val="center"/>
          </w:tcPr>
          <w:p w14:paraId="1909D9A2">
            <w:pPr>
              <w:snapToGrid w:val="0"/>
              <w:spacing w:line="360" w:lineRule="auto"/>
              <w:jc w:val="center"/>
              <w:rPr>
                <w:rFonts w:ascii="宋体" w:hAnsi="宋体"/>
                <w:color w:val="auto"/>
                <w:sz w:val="24"/>
                <w:highlight w:val="none"/>
              </w:rPr>
            </w:pPr>
          </w:p>
        </w:tc>
        <w:tc>
          <w:tcPr>
            <w:tcW w:w="1613" w:type="dxa"/>
            <w:vAlign w:val="center"/>
          </w:tcPr>
          <w:p w14:paraId="20422AE3">
            <w:pPr>
              <w:snapToGrid w:val="0"/>
              <w:spacing w:line="360" w:lineRule="auto"/>
              <w:jc w:val="center"/>
              <w:rPr>
                <w:rFonts w:ascii="宋体" w:hAnsi="宋体" w:cs="宋体"/>
                <w:color w:val="auto"/>
                <w:kern w:val="0"/>
                <w:sz w:val="24"/>
                <w:highlight w:val="none"/>
              </w:rPr>
            </w:pPr>
          </w:p>
        </w:tc>
        <w:tc>
          <w:tcPr>
            <w:tcW w:w="2746" w:type="dxa"/>
            <w:vAlign w:val="center"/>
          </w:tcPr>
          <w:p w14:paraId="0938D916">
            <w:pPr>
              <w:widowControl/>
              <w:spacing w:line="360" w:lineRule="auto"/>
              <w:jc w:val="left"/>
              <w:rPr>
                <w:rFonts w:ascii="宋体" w:hAnsi="宋体"/>
                <w:color w:val="auto"/>
                <w:sz w:val="24"/>
                <w:highlight w:val="none"/>
              </w:rPr>
            </w:pPr>
          </w:p>
        </w:tc>
      </w:tr>
      <w:tr w14:paraId="13F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79D1A8A">
            <w:pPr>
              <w:snapToGrid w:val="0"/>
              <w:spacing w:line="360" w:lineRule="auto"/>
              <w:jc w:val="center"/>
              <w:rPr>
                <w:rFonts w:ascii="宋体" w:hAnsi="宋体"/>
                <w:color w:val="auto"/>
                <w:sz w:val="24"/>
                <w:highlight w:val="none"/>
              </w:rPr>
            </w:pPr>
          </w:p>
        </w:tc>
        <w:tc>
          <w:tcPr>
            <w:tcW w:w="797" w:type="dxa"/>
            <w:vAlign w:val="center"/>
          </w:tcPr>
          <w:p w14:paraId="65492FD6">
            <w:pPr>
              <w:snapToGrid w:val="0"/>
              <w:spacing w:line="360" w:lineRule="auto"/>
              <w:jc w:val="center"/>
              <w:rPr>
                <w:rFonts w:ascii="宋体" w:hAnsi="宋体"/>
                <w:color w:val="auto"/>
                <w:sz w:val="24"/>
                <w:highlight w:val="none"/>
              </w:rPr>
            </w:pPr>
          </w:p>
        </w:tc>
        <w:tc>
          <w:tcPr>
            <w:tcW w:w="1967" w:type="dxa"/>
            <w:vAlign w:val="center"/>
          </w:tcPr>
          <w:p w14:paraId="1BB92912">
            <w:pPr>
              <w:snapToGrid w:val="0"/>
              <w:spacing w:line="360" w:lineRule="auto"/>
              <w:jc w:val="center"/>
              <w:rPr>
                <w:rFonts w:ascii="宋体" w:hAnsi="宋体"/>
                <w:color w:val="auto"/>
                <w:sz w:val="24"/>
                <w:highlight w:val="none"/>
              </w:rPr>
            </w:pPr>
          </w:p>
        </w:tc>
        <w:tc>
          <w:tcPr>
            <w:tcW w:w="1289" w:type="dxa"/>
            <w:vAlign w:val="center"/>
          </w:tcPr>
          <w:p w14:paraId="39D2E46A">
            <w:pPr>
              <w:snapToGrid w:val="0"/>
              <w:spacing w:line="360" w:lineRule="auto"/>
              <w:jc w:val="center"/>
              <w:rPr>
                <w:rFonts w:ascii="宋体" w:hAnsi="宋体"/>
                <w:color w:val="auto"/>
                <w:sz w:val="24"/>
                <w:highlight w:val="none"/>
              </w:rPr>
            </w:pPr>
          </w:p>
        </w:tc>
        <w:tc>
          <w:tcPr>
            <w:tcW w:w="1613" w:type="dxa"/>
            <w:vAlign w:val="center"/>
          </w:tcPr>
          <w:p w14:paraId="146FB0EB">
            <w:pPr>
              <w:snapToGrid w:val="0"/>
              <w:spacing w:line="360" w:lineRule="auto"/>
              <w:jc w:val="center"/>
              <w:rPr>
                <w:rFonts w:ascii="宋体" w:hAnsi="宋体" w:cs="宋体"/>
                <w:color w:val="auto"/>
                <w:kern w:val="0"/>
                <w:sz w:val="24"/>
                <w:highlight w:val="none"/>
              </w:rPr>
            </w:pPr>
          </w:p>
        </w:tc>
        <w:tc>
          <w:tcPr>
            <w:tcW w:w="2746" w:type="dxa"/>
            <w:vAlign w:val="center"/>
          </w:tcPr>
          <w:p w14:paraId="5CB3C117">
            <w:pPr>
              <w:widowControl/>
              <w:spacing w:line="360" w:lineRule="auto"/>
              <w:jc w:val="left"/>
              <w:rPr>
                <w:rFonts w:ascii="宋体" w:hAnsi="宋体"/>
                <w:color w:val="auto"/>
                <w:sz w:val="24"/>
                <w:highlight w:val="none"/>
              </w:rPr>
            </w:pPr>
          </w:p>
        </w:tc>
      </w:tr>
      <w:tr w14:paraId="44E7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4A0BB7F">
            <w:pPr>
              <w:snapToGrid w:val="0"/>
              <w:spacing w:line="360" w:lineRule="auto"/>
              <w:jc w:val="center"/>
              <w:rPr>
                <w:rFonts w:ascii="宋体" w:hAnsi="宋体"/>
                <w:color w:val="auto"/>
                <w:sz w:val="24"/>
                <w:highlight w:val="none"/>
              </w:rPr>
            </w:pPr>
          </w:p>
        </w:tc>
        <w:tc>
          <w:tcPr>
            <w:tcW w:w="797" w:type="dxa"/>
            <w:vAlign w:val="center"/>
          </w:tcPr>
          <w:p w14:paraId="14C4E723">
            <w:pPr>
              <w:snapToGrid w:val="0"/>
              <w:spacing w:line="360" w:lineRule="auto"/>
              <w:jc w:val="center"/>
              <w:rPr>
                <w:rFonts w:ascii="宋体" w:hAnsi="宋体"/>
                <w:color w:val="auto"/>
                <w:sz w:val="24"/>
                <w:highlight w:val="none"/>
              </w:rPr>
            </w:pPr>
          </w:p>
        </w:tc>
        <w:tc>
          <w:tcPr>
            <w:tcW w:w="1967" w:type="dxa"/>
            <w:vAlign w:val="center"/>
          </w:tcPr>
          <w:p w14:paraId="178ACB8C">
            <w:pPr>
              <w:snapToGrid w:val="0"/>
              <w:spacing w:line="360" w:lineRule="auto"/>
              <w:jc w:val="center"/>
              <w:rPr>
                <w:rFonts w:ascii="宋体" w:hAnsi="宋体"/>
                <w:color w:val="auto"/>
                <w:sz w:val="24"/>
                <w:highlight w:val="none"/>
              </w:rPr>
            </w:pPr>
          </w:p>
        </w:tc>
        <w:tc>
          <w:tcPr>
            <w:tcW w:w="1289" w:type="dxa"/>
            <w:vAlign w:val="center"/>
          </w:tcPr>
          <w:p w14:paraId="11F8F18C">
            <w:pPr>
              <w:snapToGrid w:val="0"/>
              <w:spacing w:line="360" w:lineRule="auto"/>
              <w:jc w:val="center"/>
              <w:rPr>
                <w:rFonts w:ascii="宋体" w:hAnsi="宋体"/>
                <w:color w:val="auto"/>
                <w:sz w:val="24"/>
                <w:highlight w:val="none"/>
              </w:rPr>
            </w:pPr>
          </w:p>
        </w:tc>
        <w:tc>
          <w:tcPr>
            <w:tcW w:w="1613" w:type="dxa"/>
            <w:vAlign w:val="center"/>
          </w:tcPr>
          <w:p w14:paraId="5264A84F">
            <w:pPr>
              <w:snapToGrid w:val="0"/>
              <w:spacing w:line="360" w:lineRule="auto"/>
              <w:jc w:val="center"/>
              <w:rPr>
                <w:rFonts w:ascii="宋体" w:hAnsi="宋体" w:cs="宋体"/>
                <w:color w:val="auto"/>
                <w:kern w:val="0"/>
                <w:sz w:val="24"/>
                <w:highlight w:val="none"/>
              </w:rPr>
            </w:pPr>
          </w:p>
        </w:tc>
        <w:tc>
          <w:tcPr>
            <w:tcW w:w="2746" w:type="dxa"/>
            <w:vAlign w:val="center"/>
          </w:tcPr>
          <w:p w14:paraId="000CC0F2">
            <w:pPr>
              <w:widowControl/>
              <w:spacing w:line="360" w:lineRule="auto"/>
              <w:jc w:val="left"/>
              <w:rPr>
                <w:rFonts w:ascii="宋体" w:hAnsi="宋体"/>
                <w:color w:val="auto"/>
                <w:sz w:val="24"/>
                <w:highlight w:val="none"/>
              </w:rPr>
            </w:pPr>
          </w:p>
        </w:tc>
      </w:tr>
      <w:tr w14:paraId="6D0B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3288EC">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C6411FE">
      <w:pPr>
        <w:pStyle w:val="33"/>
        <w:spacing w:line="360" w:lineRule="auto"/>
        <w:ind w:firstLine="6240" w:firstLineChars="2600"/>
        <w:rPr>
          <w:rFonts w:ascii="宋体" w:hAnsi="宋体"/>
          <w:color w:val="auto"/>
          <w:sz w:val="24"/>
          <w:highlight w:val="none"/>
        </w:rPr>
      </w:pPr>
    </w:p>
    <w:p w14:paraId="38268684">
      <w:pPr>
        <w:pStyle w:val="33"/>
        <w:spacing w:line="360" w:lineRule="auto"/>
        <w:ind w:firstLine="6240" w:firstLineChars="2600"/>
        <w:rPr>
          <w:rFonts w:ascii="宋体" w:hAnsi="宋体"/>
          <w:color w:val="auto"/>
          <w:sz w:val="24"/>
          <w:highlight w:val="none"/>
        </w:rPr>
      </w:pPr>
    </w:p>
    <w:p w14:paraId="559445EB">
      <w:pPr>
        <w:pStyle w:val="3"/>
        <w:spacing w:before="75" w:beforeAutospacing="0" w:after="75" w:afterAutospacing="0" w:line="360" w:lineRule="auto"/>
        <w:rPr>
          <w:color w:val="auto"/>
          <w:sz w:val="28"/>
          <w:szCs w:val="28"/>
          <w:highlight w:val="none"/>
        </w:rPr>
      </w:pPr>
    </w:p>
    <w:p w14:paraId="1D065B3D">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F01A481">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1E7C6CC1">
      <w:pPr>
        <w:spacing w:line="360" w:lineRule="auto"/>
        <w:rPr>
          <w:color w:val="auto"/>
          <w:highlight w:val="none"/>
        </w:rPr>
      </w:pPr>
      <w:r>
        <w:rPr>
          <w:rFonts w:hint="eastAsia" w:ascii="宋体" w:hAnsi="宋体"/>
          <w:color w:val="auto"/>
          <w:sz w:val="24"/>
          <w:highlight w:val="none"/>
        </w:rPr>
        <w:t>日期：</w:t>
      </w:r>
    </w:p>
    <w:p w14:paraId="7FAC2320">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11C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A47E55">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2A47E55">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505ABC"/>
    <w:rsid w:val="07A3620E"/>
    <w:rsid w:val="09B0457B"/>
    <w:rsid w:val="09E518F1"/>
    <w:rsid w:val="0A263A57"/>
    <w:rsid w:val="0B783442"/>
    <w:rsid w:val="0C684C71"/>
    <w:rsid w:val="0E7D61C6"/>
    <w:rsid w:val="0E8F273C"/>
    <w:rsid w:val="0EA45A6A"/>
    <w:rsid w:val="0EF90246"/>
    <w:rsid w:val="0F094070"/>
    <w:rsid w:val="0F1D0A28"/>
    <w:rsid w:val="11670892"/>
    <w:rsid w:val="11B4163D"/>
    <w:rsid w:val="13B1041F"/>
    <w:rsid w:val="13E40E6B"/>
    <w:rsid w:val="13EF6E3B"/>
    <w:rsid w:val="16027A31"/>
    <w:rsid w:val="1620180A"/>
    <w:rsid w:val="17E53404"/>
    <w:rsid w:val="192161CD"/>
    <w:rsid w:val="19BA661F"/>
    <w:rsid w:val="19E754FB"/>
    <w:rsid w:val="1A4830AF"/>
    <w:rsid w:val="1E897F61"/>
    <w:rsid w:val="1F850A91"/>
    <w:rsid w:val="20015463"/>
    <w:rsid w:val="200612F5"/>
    <w:rsid w:val="227368C5"/>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6D3C94"/>
    <w:rsid w:val="354E2190"/>
    <w:rsid w:val="358048FA"/>
    <w:rsid w:val="35ED2D88"/>
    <w:rsid w:val="36031037"/>
    <w:rsid w:val="382341D6"/>
    <w:rsid w:val="399D77AD"/>
    <w:rsid w:val="3B1D28DC"/>
    <w:rsid w:val="3B7F431D"/>
    <w:rsid w:val="3C3825DD"/>
    <w:rsid w:val="3D3F6F1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725CB"/>
    <w:rsid w:val="495F5E6E"/>
    <w:rsid w:val="49900172"/>
    <w:rsid w:val="49966AF9"/>
    <w:rsid w:val="4A5C54AC"/>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901D96"/>
    <w:rsid w:val="51C17A07"/>
    <w:rsid w:val="56813DA2"/>
    <w:rsid w:val="56A046B9"/>
    <w:rsid w:val="56DB1A01"/>
    <w:rsid w:val="57520F6D"/>
    <w:rsid w:val="57A0728D"/>
    <w:rsid w:val="584B5258"/>
    <w:rsid w:val="59174007"/>
    <w:rsid w:val="592F4BEA"/>
    <w:rsid w:val="5A5348FE"/>
    <w:rsid w:val="5B9C1AA8"/>
    <w:rsid w:val="5BBA07C3"/>
    <w:rsid w:val="5D090398"/>
    <w:rsid w:val="5D0A42D6"/>
    <w:rsid w:val="5DBF39CE"/>
    <w:rsid w:val="5ED441EF"/>
    <w:rsid w:val="5EE02541"/>
    <w:rsid w:val="5FD517CA"/>
    <w:rsid w:val="626D1C45"/>
    <w:rsid w:val="65586B09"/>
    <w:rsid w:val="663051CA"/>
    <w:rsid w:val="67F554D5"/>
    <w:rsid w:val="685A4FB9"/>
    <w:rsid w:val="686751D2"/>
    <w:rsid w:val="68B3051B"/>
    <w:rsid w:val="68BC5088"/>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szCs w:val="32"/>
    </w:rPr>
  </w:style>
  <w:style w:type="paragraph" w:styleId="7">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9"/>
    <w:next w:val="19"/>
    <w:qFormat/>
    <w:uiPriority w:val="0"/>
    <w:pPr>
      <w:ind w:firstLine="420" w:firstLineChars="100"/>
    </w:pPr>
    <w:rPr>
      <w:rFonts w:ascii="Times New Roman" w:hAnsi="Times New Roman"/>
      <w:szCs w:val="20"/>
    </w:rPr>
  </w:style>
  <w:style w:type="paragraph" w:styleId="19">
    <w:name w:val="Body Text First Indent 2"/>
    <w:basedOn w:val="10"/>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9546</Words>
  <Characters>10257</Characters>
  <Lines>113</Lines>
  <Paragraphs>31</Paragraphs>
  <TotalTime>0</TotalTime>
  <ScaleCrop>false</ScaleCrop>
  <LinksUpToDate>false</LinksUpToDate>
  <CharactersWithSpaces>10314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dcterms:modified xsi:type="dcterms:W3CDTF">2024-12-03T07:09:59Z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0860671D10E345D8958F7ADC1C09A272_13</vt:lpwstr>
  </property>
</Properties>
</file>